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A2E" w:rsidRPr="009277AB" w:rsidRDefault="00D25089" w:rsidP="005A4A2E">
      <w:pPr>
        <w:spacing w:before="120" w:after="0"/>
        <w:jc w:val="center"/>
        <w:rPr>
          <w:rFonts w:cs="Arial"/>
          <w:b/>
          <w:sz w:val="28"/>
          <w:szCs w:val="28"/>
        </w:rPr>
      </w:pPr>
      <w:r>
        <w:rPr>
          <w:b/>
          <w:sz w:val="28"/>
          <w:szCs w:val="28"/>
        </w:rPr>
        <w:t xml:space="preserve">Client </w:t>
      </w:r>
      <w:r w:rsidR="00F8723B">
        <w:rPr>
          <w:b/>
          <w:sz w:val="28"/>
          <w:szCs w:val="28"/>
        </w:rPr>
        <w:t>Registration</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A4A2E" w:rsidRPr="000B744D" w:rsidTr="002B31DC">
        <w:tc>
          <w:tcPr>
            <w:tcW w:w="9072" w:type="dxa"/>
            <w:vAlign w:val="center"/>
          </w:tcPr>
          <w:p w:rsidR="005A4A2E" w:rsidRPr="00A62835" w:rsidRDefault="005A4A2E" w:rsidP="005A4A2E">
            <w:pPr>
              <w:pStyle w:val="ListParagraph"/>
              <w:numPr>
                <w:ilvl w:val="0"/>
                <w:numId w:val="10"/>
              </w:numPr>
              <w:spacing w:before="200" w:after="200"/>
              <w:ind w:left="283" w:hanging="283"/>
              <w:jc w:val="both"/>
              <w:rPr>
                <w:rFonts w:cs="Arial"/>
                <w:b/>
                <w:sz w:val="18"/>
                <w:szCs w:val="18"/>
              </w:rPr>
            </w:pPr>
            <w:r w:rsidRPr="00A62835">
              <w:rPr>
                <w:rFonts w:cs="Arial"/>
                <w:b/>
                <w:sz w:val="18"/>
                <w:szCs w:val="18"/>
              </w:rPr>
              <w:t>Customer Details</w:t>
            </w:r>
          </w:p>
        </w:tc>
      </w:tr>
    </w:tbl>
    <w:tbl>
      <w:tblPr>
        <w:tblStyle w:val="TableGrid"/>
        <w:tblpPr w:leftFromText="180" w:rightFromText="180" w:vertAnchor="text" w:horzAnchor="margin" w:tblpX="-68" w:tblpY="1"/>
        <w:tblOverlap w:val="never"/>
        <w:tblW w:w="9889" w:type="dxa"/>
        <w:tblLook w:val="04A0" w:firstRow="1" w:lastRow="0" w:firstColumn="1" w:lastColumn="0" w:noHBand="0" w:noVBand="1"/>
      </w:tblPr>
      <w:tblGrid>
        <w:gridCol w:w="1197"/>
        <w:gridCol w:w="485"/>
        <w:gridCol w:w="59"/>
        <w:gridCol w:w="97"/>
        <w:gridCol w:w="680"/>
        <w:gridCol w:w="567"/>
        <w:gridCol w:w="2693"/>
        <w:gridCol w:w="851"/>
        <w:gridCol w:w="3260"/>
      </w:tblGrid>
      <w:tr w:rsidR="005A4A2E" w:rsidRPr="000B744D" w:rsidTr="002B31DC">
        <w:trPr>
          <w:trHeight w:val="393"/>
        </w:trPr>
        <w:tc>
          <w:tcPr>
            <w:tcW w:w="1741" w:type="dxa"/>
            <w:gridSpan w:val="3"/>
            <w:tcBorders>
              <w:right w:val="nil"/>
            </w:tcBorders>
            <w:shd w:val="clear" w:color="auto" w:fill="FFFFFF" w:themeFill="background1"/>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shd w:val="clear" w:color="auto" w:fill="FFFFFF" w:themeFill="background1"/>
              </w:rPr>
              <w:t>Customer</w:t>
            </w:r>
            <w:r w:rsidRPr="00FA19AD">
              <w:rPr>
                <w:b/>
                <w:sz w:val="16"/>
                <w:szCs w:val="18"/>
              </w:rPr>
              <w:t xml:space="preserve"> Name: </w:t>
            </w:r>
          </w:p>
        </w:tc>
        <w:tc>
          <w:tcPr>
            <w:tcW w:w="8148" w:type="dxa"/>
            <w:gridSpan w:val="6"/>
            <w:tcBorders>
              <w:left w:val="nil"/>
            </w:tcBorders>
            <w:shd w:val="clear" w:color="auto" w:fill="FFFFFF" w:themeFill="background1"/>
            <w:vAlign w:val="center"/>
          </w:tcPr>
          <w:p w:rsidR="005A4A2E" w:rsidRPr="00FA19AD" w:rsidRDefault="005A4A2E" w:rsidP="002B31DC">
            <w:pPr>
              <w:pStyle w:val="NumTwo"/>
              <w:tabs>
                <w:tab w:val="clear" w:pos="1143"/>
              </w:tabs>
              <w:spacing w:before="200" w:after="200"/>
              <w:ind w:left="0" w:firstLine="0"/>
              <w:jc w:val="both"/>
              <w:rPr>
                <w:b/>
                <w:sz w:val="16"/>
                <w:szCs w:val="18"/>
              </w:rPr>
            </w:pPr>
          </w:p>
        </w:tc>
      </w:tr>
      <w:tr w:rsidR="005A4A2E" w:rsidRPr="000B744D" w:rsidTr="002B31DC">
        <w:trPr>
          <w:trHeight w:val="418"/>
        </w:trPr>
        <w:tc>
          <w:tcPr>
            <w:tcW w:w="2518" w:type="dxa"/>
            <w:gridSpan w:val="5"/>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fldChar w:fldCharType="begin">
                <w:ffData>
                  <w:name w:val=""/>
                  <w:enabled/>
                  <w:calcOnExit w:val="0"/>
                  <w:checkBox>
                    <w:sizeAuto/>
                    <w:default w:val="0"/>
                  </w:checkBox>
                </w:ffData>
              </w:fldChar>
            </w:r>
            <w:r w:rsidRPr="00FA19AD">
              <w:rPr>
                <w:b/>
                <w:sz w:val="16"/>
                <w:szCs w:val="18"/>
              </w:rPr>
              <w:instrText xml:space="preserve"> FORMCHECKBOX </w:instrText>
            </w:r>
            <w:r w:rsidR="000E50A0">
              <w:rPr>
                <w:b/>
                <w:sz w:val="16"/>
                <w:szCs w:val="18"/>
              </w:rPr>
            </w:r>
            <w:r w:rsidR="000E50A0">
              <w:rPr>
                <w:b/>
                <w:sz w:val="16"/>
                <w:szCs w:val="18"/>
              </w:rPr>
              <w:fldChar w:fldCharType="separate"/>
            </w:r>
            <w:r w:rsidRPr="00FA19AD">
              <w:rPr>
                <w:b/>
                <w:sz w:val="16"/>
                <w:szCs w:val="18"/>
              </w:rPr>
              <w:fldChar w:fldCharType="end"/>
            </w:r>
            <w:r w:rsidRPr="00FA19AD">
              <w:rPr>
                <w:b/>
                <w:sz w:val="16"/>
                <w:szCs w:val="18"/>
              </w:rPr>
              <w:t xml:space="preserve">  Private Company (Pty Ltd)</w:t>
            </w:r>
          </w:p>
        </w:tc>
        <w:tc>
          <w:tcPr>
            <w:tcW w:w="3260"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Name:</w:t>
            </w:r>
          </w:p>
        </w:tc>
        <w:tc>
          <w:tcPr>
            <w:tcW w:w="4111"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ABN/ACN:</w:t>
            </w:r>
          </w:p>
        </w:tc>
      </w:tr>
      <w:tr w:rsidR="005A4A2E" w:rsidRPr="000B744D" w:rsidTr="002B31DC">
        <w:trPr>
          <w:trHeight w:val="418"/>
        </w:trPr>
        <w:tc>
          <w:tcPr>
            <w:tcW w:w="2518" w:type="dxa"/>
            <w:gridSpan w:val="5"/>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fldChar w:fldCharType="begin">
                <w:ffData>
                  <w:name w:val=""/>
                  <w:enabled/>
                  <w:calcOnExit w:val="0"/>
                  <w:checkBox>
                    <w:sizeAuto/>
                    <w:default w:val="0"/>
                  </w:checkBox>
                </w:ffData>
              </w:fldChar>
            </w:r>
            <w:r w:rsidRPr="00FA19AD">
              <w:rPr>
                <w:b/>
                <w:sz w:val="16"/>
                <w:szCs w:val="18"/>
              </w:rPr>
              <w:instrText xml:space="preserve"> FORMCHECKBOX </w:instrText>
            </w:r>
            <w:r w:rsidR="000E50A0">
              <w:rPr>
                <w:b/>
                <w:sz w:val="16"/>
                <w:szCs w:val="18"/>
              </w:rPr>
            </w:r>
            <w:r w:rsidR="000E50A0">
              <w:rPr>
                <w:b/>
                <w:sz w:val="16"/>
                <w:szCs w:val="18"/>
              </w:rPr>
              <w:fldChar w:fldCharType="separate"/>
            </w:r>
            <w:r w:rsidRPr="00FA19AD">
              <w:rPr>
                <w:b/>
                <w:sz w:val="16"/>
                <w:szCs w:val="18"/>
              </w:rPr>
              <w:fldChar w:fldCharType="end"/>
            </w:r>
            <w:r w:rsidRPr="00FA19AD">
              <w:rPr>
                <w:b/>
                <w:sz w:val="16"/>
                <w:szCs w:val="18"/>
              </w:rPr>
              <w:t xml:space="preserve">  </w:t>
            </w:r>
            <w:r>
              <w:rPr>
                <w:b/>
                <w:sz w:val="16"/>
                <w:szCs w:val="18"/>
              </w:rPr>
              <w:t>Trust</w:t>
            </w:r>
          </w:p>
        </w:tc>
        <w:tc>
          <w:tcPr>
            <w:tcW w:w="3260"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Name:</w:t>
            </w:r>
          </w:p>
        </w:tc>
        <w:tc>
          <w:tcPr>
            <w:tcW w:w="4111"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ABN:</w:t>
            </w:r>
          </w:p>
        </w:tc>
      </w:tr>
      <w:tr w:rsidR="005A4A2E" w:rsidRPr="000B744D" w:rsidTr="002B31DC">
        <w:trPr>
          <w:trHeight w:val="418"/>
        </w:trPr>
        <w:tc>
          <w:tcPr>
            <w:tcW w:w="2518" w:type="dxa"/>
            <w:gridSpan w:val="5"/>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fldChar w:fldCharType="begin">
                <w:ffData>
                  <w:name w:val=""/>
                  <w:enabled/>
                  <w:calcOnExit w:val="0"/>
                  <w:checkBox>
                    <w:sizeAuto/>
                    <w:default w:val="0"/>
                  </w:checkBox>
                </w:ffData>
              </w:fldChar>
            </w:r>
            <w:r w:rsidRPr="00FA19AD">
              <w:rPr>
                <w:b/>
                <w:sz w:val="16"/>
                <w:szCs w:val="18"/>
              </w:rPr>
              <w:instrText xml:space="preserve"> FORMCHECKBOX </w:instrText>
            </w:r>
            <w:r w:rsidR="000E50A0">
              <w:rPr>
                <w:b/>
                <w:sz w:val="16"/>
                <w:szCs w:val="18"/>
              </w:rPr>
            </w:r>
            <w:r w:rsidR="000E50A0">
              <w:rPr>
                <w:b/>
                <w:sz w:val="16"/>
                <w:szCs w:val="18"/>
              </w:rPr>
              <w:fldChar w:fldCharType="separate"/>
            </w:r>
            <w:r w:rsidRPr="00FA19AD">
              <w:rPr>
                <w:b/>
                <w:sz w:val="16"/>
                <w:szCs w:val="18"/>
              </w:rPr>
              <w:fldChar w:fldCharType="end"/>
            </w:r>
            <w:r w:rsidRPr="00FA19AD">
              <w:rPr>
                <w:b/>
                <w:sz w:val="16"/>
                <w:szCs w:val="18"/>
              </w:rPr>
              <w:t xml:space="preserve">  </w:t>
            </w:r>
            <w:r>
              <w:rPr>
                <w:b/>
                <w:sz w:val="16"/>
                <w:szCs w:val="18"/>
              </w:rPr>
              <w:t>Partnership</w:t>
            </w:r>
          </w:p>
        </w:tc>
        <w:tc>
          <w:tcPr>
            <w:tcW w:w="3260"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Name:</w:t>
            </w:r>
          </w:p>
        </w:tc>
        <w:tc>
          <w:tcPr>
            <w:tcW w:w="4111" w:type="dxa"/>
            <w:gridSpan w:val="2"/>
            <w:vAlign w:val="center"/>
          </w:tcPr>
          <w:p w:rsidR="005A4A2E" w:rsidRDefault="005A4A2E" w:rsidP="002B31DC">
            <w:pPr>
              <w:pStyle w:val="NumTwo"/>
              <w:tabs>
                <w:tab w:val="clear" w:pos="1143"/>
              </w:tabs>
              <w:spacing w:before="200" w:after="200"/>
              <w:ind w:left="0" w:firstLine="0"/>
              <w:jc w:val="both"/>
              <w:rPr>
                <w:b/>
                <w:sz w:val="16"/>
                <w:szCs w:val="18"/>
              </w:rPr>
            </w:pPr>
            <w:r>
              <w:rPr>
                <w:b/>
                <w:sz w:val="16"/>
                <w:szCs w:val="18"/>
              </w:rPr>
              <w:t>ABN:</w:t>
            </w:r>
          </w:p>
        </w:tc>
      </w:tr>
      <w:tr w:rsidR="005A4A2E" w:rsidRPr="000B744D" w:rsidTr="002B31DC">
        <w:trPr>
          <w:trHeight w:val="418"/>
        </w:trPr>
        <w:tc>
          <w:tcPr>
            <w:tcW w:w="2518" w:type="dxa"/>
            <w:gridSpan w:val="5"/>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fldChar w:fldCharType="begin">
                <w:ffData>
                  <w:name w:val="Check1"/>
                  <w:enabled/>
                  <w:calcOnExit w:val="0"/>
                  <w:checkBox>
                    <w:sizeAuto/>
                    <w:default w:val="0"/>
                  </w:checkBox>
                </w:ffData>
              </w:fldChar>
            </w:r>
            <w:r w:rsidRPr="00FA19AD">
              <w:rPr>
                <w:b/>
                <w:sz w:val="16"/>
                <w:szCs w:val="18"/>
              </w:rPr>
              <w:instrText xml:space="preserve"> FORMCHECKBOX </w:instrText>
            </w:r>
            <w:r w:rsidR="000E50A0">
              <w:rPr>
                <w:b/>
                <w:sz w:val="16"/>
                <w:szCs w:val="18"/>
              </w:rPr>
            </w:r>
            <w:r w:rsidR="000E50A0">
              <w:rPr>
                <w:b/>
                <w:sz w:val="16"/>
                <w:szCs w:val="18"/>
              </w:rPr>
              <w:fldChar w:fldCharType="separate"/>
            </w:r>
            <w:r w:rsidRPr="00FA19AD">
              <w:rPr>
                <w:b/>
                <w:sz w:val="16"/>
                <w:szCs w:val="18"/>
              </w:rPr>
              <w:fldChar w:fldCharType="end"/>
            </w:r>
            <w:r w:rsidRPr="00FA19AD">
              <w:rPr>
                <w:b/>
                <w:sz w:val="16"/>
                <w:szCs w:val="18"/>
              </w:rPr>
              <w:t xml:space="preserve">  Sole Trader</w:t>
            </w:r>
          </w:p>
        </w:tc>
        <w:tc>
          <w:tcPr>
            <w:tcW w:w="4111" w:type="dxa"/>
            <w:gridSpan w:val="3"/>
            <w:vAlign w:val="center"/>
          </w:tcPr>
          <w:p w:rsidR="005A4A2E" w:rsidRPr="00FA19AD" w:rsidRDefault="005A4A2E" w:rsidP="002B31DC">
            <w:pPr>
              <w:pStyle w:val="NumTwo"/>
              <w:tabs>
                <w:tab w:val="clear" w:pos="1143"/>
              </w:tabs>
              <w:spacing w:before="200" w:after="200"/>
              <w:ind w:left="0" w:firstLine="0"/>
              <w:jc w:val="both"/>
              <w:rPr>
                <w:b/>
                <w:sz w:val="16"/>
                <w:szCs w:val="18"/>
              </w:rPr>
            </w:pPr>
            <w:r>
              <w:rPr>
                <w:b/>
                <w:sz w:val="16"/>
                <w:szCs w:val="18"/>
              </w:rPr>
              <w:t xml:space="preserve">Full </w:t>
            </w:r>
            <w:r w:rsidRPr="00FA19AD">
              <w:rPr>
                <w:b/>
                <w:sz w:val="16"/>
                <w:szCs w:val="18"/>
              </w:rPr>
              <w:t>Name:</w:t>
            </w:r>
          </w:p>
        </w:tc>
        <w:tc>
          <w:tcPr>
            <w:tcW w:w="3260" w:type="dxa"/>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t xml:space="preserve">D.O.B:     </w:t>
            </w:r>
          </w:p>
        </w:tc>
      </w:tr>
      <w:tr w:rsidR="005A4A2E" w:rsidRPr="000B744D" w:rsidTr="002B31DC">
        <w:trPr>
          <w:trHeight w:val="418"/>
        </w:trPr>
        <w:tc>
          <w:tcPr>
            <w:tcW w:w="2518" w:type="dxa"/>
            <w:gridSpan w:val="5"/>
            <w:tcBorders>
              <w:bottom w:val="single" w:sz="4" w:space="0" w:color="auto"/>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fldChar w:fldCharType="begin">
                <w:ffData>
                  <w:name w:val="Check1"/>
                  <w:enabled/>
                  <w:calcOnExit w:val="0"/>
                  <w:checkBox>
                    <w:sizeAuto/>
                    <w:default w:val="0"/>
                  </w:checkBox>
                </w:ffData>
              </w:fldChar>
            </w:r>
            <w:r w:rsidRPr="00FA19AD">
              <w:rPr>
                <w:b/>
                <w:sz w:val="16"/>
                <w:szCs w:val="18"/>
              </w:rPr>
              <w:instrText xml:space="preserve"> FORMCHECKBOX </w:instrText>
            </w:r>
            <w:r w:rsidR="000E50A0">
              <w:rPr>
                <w:b/>
                <w:sz w:val="16"/>
                <w:szCs w:val="18"/>
              </w:rPr>
            </w:r>
            <w:r w:rsidR="000E50A0">
              <w:rPr>
                <w:b/>
                <w:sz w:val="16"/>
                <w:szCs w:val="18"/>
              </w:rPr>
              <w:fldChar w:fldCharType="separate"/>
            </w:r>
            <w:r w:rsidRPr="00FA19AD">
              <w:rPr>
                <w:b/>
                <w:sz w:val="16"/>
                <w:szCs w:val="18"/>
              </w:rPr>
              <w:fldChar w:fldCharType="end"/>
            </w:r>
            <w:r w:rsidRPr="00FA19AD">
              <w:rPr>
                <w:b/>
                <w:sz w:val="16"/>
                <w:szCs w:val="18"/>
              </w:rPr>
              <w:t xml:space="preserve">  Other</w:t>
            </w:r>
          </w:p>
        </w:tc>
        <w:tc>
          <w:tcPr>
            <w:tcW w:w="7371" w:type="dxa"/>
            <w:gridSpan w:val="4"/>
            <w:tcBorders>
              <w:bottom w:val="single" w:sz="4" w:space="0" w:color="auto"/>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Pr>
                <w:b/>
                <w:sz w:val="16"/>
                <w:szCs w:val="18"/>
              </w:rPr>
              <w:t>Please specify:</w:t>
            </w:r>
          </w:p>
        </w:tc>
      </w:tr>
      <w:tr w:rsidR="005A4A2E" w:rsidRPr="000B744D" w:rsidTr="002B31DC">
        <w:trPr>
          <w:trHeight w:val="418"/>
        </w:trPr>
        <w:tc>
          <w:tcPr>
            <w:tcW w:w="1838" w:type="dxa"/>
            <w:gridSpan w:val="4"/>
            <w:tcBorders>
              <w:bottom w:val="single" w:sz="4" w:space="0" w:color="auto"/>
              <w:right w:val="nil"/>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t>Delivery Address</w:t>
            </w:r>
            <w:r>
              <w:rPr>
                <w:b/>
                <w:sz w:val="16"/>
                <w:szCs w:val="18"/>
              </w:rPr>
              <w:t>:</w:t>
            </w:r>
          </w:p>
        </w:tc>
        <w:tc>
          <w:tcPr>
            <w:tcW w:w="8051" w:type="dxa"/>
            <w:gridSpan w:val="5"/>
            <w:tcBorders>
              <w:left w:val="nil"/>
              <w:bottom w:val="single" w:sz="4" w:space="0" w:color="auto"/>
            </w:tcBorders>
            <w:vAlign w:val="center"/>
          </w:tcPr>
          <w:p w:rsidR="005A4A2E" w:rsidRPr="00FA19AD" w:rsidRDefault="005A4A2E" w:rsidP="002B31DC">
            <w:pPr>
              <w:pStyle w:val="NumTwo"/>
              <w:tabs>
                <w:tab w:val="clear" w:pos="1143"/>
              </w:tabs>
              <w:spacing w:before="200" w:after="200"/>
              <w:ind w:left="0" w:firstLine="0"/>
              <w:jc w:val="both"/>
              <w:rPr>
                <w:sz w:val="16"/>
                <w:szCs w:val="18"/>
              </w:rPr>
            </w:pPr>
          </w:p>
        </w:tc>
      </w:tr>
      <w:tr w:rsidR="005A4A2E" w:rsidRPr="000B744D" w:rsidTr="002B31DC">
        <w:trPr>
          <w:trHeight w:val="418"/>
        </w:trPr>
        <w:tc>
          <w:tcPr>
            <w:tcW w:w="1682" w:type="dxa"/>
            <w:gridSpan w:val="2"/>
            <w:tcBorders>
              <w:right w:val="nil"/>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t>Postal Address:</w:t>
            </w:r>
          </w:p>
        </w:tc>
        <w:tc>
          <w:tcPr>
            <w:tcW w:w="8207" w:type="dxa"/>
            <w:gridSpan w:val="7"/>
            <w:tcBorders>
              <w:left w:val="nil"/>
            </w:tcBorders>
            <w:vAlign w:val="center"/>
          </w:tcPr>
          <w:p w:rsidR="005A4A2E" w:rsidRPr="00FA19AD" w:rsidRDefault="005A4A2E" w:rsidP="002B31DC">
            <w:pPr>
              <w:pStyle w:val="NumTwo"/>
              <w:tabs>
                <w:tab w:val="clear" w:pos="1143"/>
              </w:tabs>
              <w:spacing w:before="200" w:after="200"/>
              <w:ind w:left="0" w:firstLine="0"/>
              <w:jc w:val="both"/>
              <w:rPr>
                <w:b/>
                <w:sz w:val="16"/>
                <w:szCs w:val="18"/>
              </w:rPr>
            </w:pPr>
          </w:p>
        </w:tc>
      </w:tr>
      <w:tr w:rsidR="005A4A2E" w:rsidRPr="000B744D" w:rsidTr="002B31DC">
        <w:trPr>
          <w:trHeight w:val="418"/>
        </w:trPr>
        <w:tc>
          <w:tcPr>
            <w:tcW w:w="1682" w:type="dxa"/>
            <w:gridSpan w:val="2"/>
            <w:tcBorders>
              <w:right w:val="nil"/>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sidRPr="00FA19AD">
              <w:rPr>
                <w:b/>
                <w:sz w:val="16"/>
                <w:szCs w:val="18"/>
              </w:rPr>
              <w:t xml:space="preserve">Accounts Contact: </w:t>
            </w:r>
          </w:p>
        </w:tc>
        <w:tc>
          <w:tcPr>
            <w:tcW w:w="8207" w:type="dxa"/>
            <w:gridSpan w:val="7"/>
            <w:tcBorders>
              <w:left w:val="nil"/>
            </w:tcBorders>
            <w:vAlign w:val="center"/>
          </w:tcPr>
          <w:p w:rsidR="005A4A2E" w:rsidRPr="00FA19AD" w:rsidRDefault="005A4A2E" w:rsidP="002B31DC">
            <w:pPr>
              <w:pStyle w:val="NumTwo"/>
              <w:tabs>
                <w:tab w:val="clear" w:pos="1143"/>
                <w:tab w:val="left" w:pos="3080"/>
              </w:tabs>
              <w:spacing w:before="200" w:after="200"/>
              <w:ind w:left="0" w:firstLine="0"/>
              <w:jc w:val="both"/>
              <w:rPr>
                <w:b/>
                <w:sz w:val="16"/>
                <w:szCs w:val="18"/>
              </w:rPr>
            </w:pPr>
          </w:p>
        </w:tc>
      </w:tr>
      <w:tr w:rsidR="005A4A2E" w:rsidRPr="000B744D" w:rsidTr="002B31DC">
        <w:trPr>
          <w:trHeight w:val="418"/>
        </w:trPr>
        <w:tc>
          <w:tcPr>
            <w:tcW w:w="1197" w:type="dxa"/>
            <w:tcBorders>
              <w:bottom w:val="single" w:sz="4" w:space="0" w:color="auto"/>
              <w:right w:val="nil"/>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Pr>
                <w:b/>
                <w:sz w:val="16"/>
                <w:szCs w:val="18"/>
              </w:rPr>
              <w:t>Phone:</w:t>
            </w:r>
          </w:p>
        </w:tc>
        <w:tc>
          <w:tcPr>
            <w:tcW w:w="1888" w:type="dxa"/>
            <w:gridSpan w:val="5"/>
            <w:tcBorders>
              <w:left w:val="nil"/>
              <w:bottom w:val="single" w:sz="4" w:space="0" w:color="auto"/>
            </w:tcBorders>
            <w:vAlign w:val="center"/>
          </w:tcPr>
          <w:p w:rsidR="005A4A2E" w:rsidRPr="00FA19AD" w:rsidRDefault="005A4A2E" w:rsidP="002B31DC">
            <w:pPr>
              <w:pStyle w:val="NumTwo"/>
              <w:tabs>
                <w:tab w:val="clear" w:pos="1143"/>
              </w:tabs>
              <w:spacing w:before="200" w:after="200"/>
              <w:ind w:left="0" w:firstLine="0"/>
              <w:jc w:val="both"/>
              <w:rPr>
                <w:b/>
                <w:sz w:val="16"/>
                <w:szCs w:val="18"/>
              </w:rPr>
            </w:pPr>
          </w:p>
        </w:tc>
        <w:tc>
          <w:tcPr>
            <w:tcW w:w="6804" w:type="dxa"/>
            <w:gridSpan w:val="3"/>
            <w:tcBorders>
              <w:left w:val="nil"/>
              <w:bottom w:val="single" w:sz="4" w:space="0" w:color="auto"/>
            </w:tcBorders>
            <w:vAlign w:val="center"/>
          </w:tcPr>
          <w:p w:rsidR="005A4A2E" w:rsidRPr="00FA19AD" w:rsidRDefault="005A4A2E" w:rsidP="002B31DC">
            <w:pPr>
              <w:pStyle w:val="NumTwo"/>
              <w:tabs>
                <w:tab w:val="clear" w:pos="1143"/>
              </w:tabs>
              <w:spacing w:before="200" w:after="200"/>
              <w:ind w:left="0" w:firstLine="0"/>
              <w:jc w:val="both"/>
              <w:rPr>
                <w:b/>
                <w:sz w:val="16"/>
                <w:szCs w:val="18"/>
              </w:rPr>
            </w:pPr>
            <w:r>
              <w:rPr>
                <w:b/>
                <w:sz w:val="16"/>
                <w:szCs w:val="18"/>
              </w:rPr>
              <w:t>Email:</w:t>
            </w:r>
          </w:p>
        </w:tc>
      </w:tr>
    </w:tbl>
    <w:p w:rsidR="00D11B7E" w:rsidRPr="00FB7CA6" w:rsidRDefault="00D11B7E" w:rsidP="00D11B7E">
      <w:pPr>
        <w:spacing w:before="200" w:line="240" w:lineRule="auto"/>
        <w:jc w:val="both"/>
        <w:rPr>
          <w:rFonts w:eastAsia="Times New Roman" w:cs="Arial"/>
          <w:sz w:val="18"/>
          <w:szCs w:val="18"/>
          <w:u w:val="single"/>
          <w:lang w:eastAsia="en-AU"/>
        </w:rPr>
      </w:pPr>
      <w:r w:rsidRPr="00FB7CA6">
        <w:rPr>
          <w:rFonts w:eastAsia="Times New Roman" w:cs="Arial"/>
          <w:b/>
          <w:sz w:val="18"/>
          <w:szCs w:val="18"/>
          <w:u w:val="single"/>
          <w:lang w:eastAsia="en-AU"/>
        </w:rPr>
        <w:t xml:space="preserve">NOTE: </w:t>
      </w:r>
      <w:r w:rsidRPr="00FB7CA6">
        <w:rPr>
          <w:rFonts w:eastAsia="Times New Roman" w:cs="Arial"/>
          <w:sz w:val="18"/>
          <w:szCs w:val="18"/>
          <w:u w:val="single"/>
          <w:lang w:eastAsia="en-AU"/>
        </w:rPr>
        <w:t xml:space="preserve">ECS does not extend credit terms </w:t>
      </w:r>
      <w:r>
        <w:rPr>
          <w:rFonts w:eastAsia="Times New Roman" w:cs="Arial"/>
          <w:sz w:val="18"/>
          <w:szCs w:val="18"/>
          <w:u w:val="single"/>
          <w:lang w:eastAsia="en-AU"/>
        </w:rPr>
        <w:t>for</w:t>
      </w:r>
      <w:r w:rsidRPr="00FB7CA6">
        <w:rPr>
          <w:rFonts w:eastAsia="Times New Roman" w:cs="Arial"/>
          <w:sz w:val="18"/>
          <w:szCs w:val="18"/>
          <w:u w:val="single"/>
          <w:lang w:eastAsia="en-AU"/>
        </w:rPr>
        <w:t xml:space="preserve"> any customs duty</w:t>
      </w:r>
      <w:r>
        <w:rPr>
          <w:rFonts w:eastAsia="Times New Roman" w:cs="Arial"/>
          <w:sz w:val="18"/>
          <w:szCs w:val="18"/>
          <w:u w:val="single"/>
          <w:lang w:eastAsia="en-AU"/>
        </w:rPr>
        <w:t xml:space="preserve"> or import GST</w:t>
      </w:r>
      <w:r w:rsidRPr="00FB7CA6">
        <w:rPr>
          <w:rFonts w:eastAsia="Times New Roman" w:cs="Arial"/>
          <w:sz w:val="18"/>
          <w:szCs w:val="18"/>
          <w:u w:val="single"/>
          <w:lang w:eastAsia="en-AU"/>
        </w:rPr>
        <w:t>. All such costs ar</w:t>
      </w:r>
      <w:r>
        <w:rPr>
          <w:rFonts w:eastAsia="Times New Roman" w:cs="Arial"/>
          <w:sz w:val="18"/>
          <w:szCs w:val="18"/>
          <w:u w:val="single"/>
          <w:lang w:eastAsia="en-AU"/>
        </w:rPr>
        <w:t>e payable immediately on request and otherwise in accordance with ECS’ standard invoice terms.</w:t>
      </w:r>
    </w:p>
    <w:p w:rsidR="00D11B7E" w:rsidRPr="00AD4D62" w:rsidRDefault="00D11B7E" w:rsidP="00D11B7E">
      <w:pPr>
        <w:spacing w:before="200" w:line="240" w:lineRule="auto"/>
        <w:jc w:val="both"/>
        <w:rPr>
          <w:rFonts w:eastAsia="Times New Roman" w:cs="Arial"/>
          <w:sz w:val="18"/>
          <w:szCs w:val="18"/>
          <w:lang w:eastAsia="en-AU"/>
        </w:rPr>
      </w:pPr>
    </w:p>
    <w:p w:rsidR="00D11B7E" w:rsidRPr="00A62835" w:rsidRDefault="00D11B7E" w:rsidP="00D11B7E">
      <w:pPr>
        <w:pStyle w:val="ListParagraph"/>
        <w:numPr>
          <w:ilvl w:val="0"/>
          <w:numId w:val="10"/>
        </w:numPr>
        <w:spacing w:before="200" w:line="240" w:lineRule="auto"/>
        <w:ind w:left="284" w:hanging="284"/>
        <w:jc w:val="both"/>
        <w:rPr>
          <w:rFonts w:eastAsia="Times New Roman" w:cs="Arial"/>
          <w:b/>
          <w:sz w:val="18"/>
          <w:szCs w:val="18"/>
          <w:lang w:eastAsia="en-AU"/>
        </w:rPr>
      </w:pPr>
      <w:r w:rsidRPr="00A62835">
        <w:rPr>
          <w:rFonts w:eastAsia="Times New Roman" w:cs="Arial"/>
          <w:b/>
          <w:sz w:val="18"/>
          <w:szCs w:val="18"/>
          <w:lang w:eastAsia="en-AU"/>
        </w:rPr>
        <w:t>Declaration</w:t>
      </w:r>
    </w:p>
    <w:p w:rsidR="00D11B7E" w:rsidRPr="004A110C" w:rsidRDefault="00D11B7E" w:rsidP="00D11B7E">
      <w:pPr>
        <w:spacing w:before="200" w:line="240" w:lineRule="auto"/>
        <w:jc w:val="both"/>
        <w:rPr>
          <w:rFonts w:eastAsia="Times New Roman" w:cs="Arial"/>
          <w:sz w:val="18"/>
          <w:szCs w:val="18"/>
          <w:lang w:eastAsia="en-AU"/>
        </w:rPr>
      </w:pPr>
      <w:r w:rsidRPr="004A110C">
        <w:rPr>
          <w:rFonts w:eastAsia="Times New Roman" w:cs="Arial"/>
          <w:sz w:val="18"/>
          <w:szCs w:val="18"/>
          <w:lang w:eastAsia="en-AU"/>
        </w:rPr>
        <w:t xml:space="preserve">By submitting this application, </w:t>
      </w:r>
      <w:r>
        <w:rPr>
          <w:rFonts w:eastAsia="Times New Roman" w:cs="Arial"/>
          <w:sz w:val="18"/>
          <w:szCs w:val="18"/>
          <w:lang w:eastAsia="en-AU"/>
        </w:rPr>
        <w:t>I/we acknowledge and accept</w:t>
      </w:r>
      <w:r w:rsidRPr="004A110C">
        <w:rPr>
          <w:rFonts w:eastAsia="Times New Roman" w:cs="Arial"/>
          <w:sz w:val="18"/>
          <w:szCs w:val="18"/>
          <w:lang w:eastAsia="en-AU"/>
        </w:rPr>
        <w:t xml:space="preserve"> the </w:t>
      </w:r>
      <w:r>
        <w:rPr>
          <w:rFonts w:eastAsia="Times New Roman" w:cs="Arial"/>
          <w:sz w:val="18"/>
          <w:szCs w:val="18"/>
          <w:lang w:eastAsia="en-AU"/>
        </w:rPr>
        <w:t>t</w:t>
      </w:r>
      <w:r w:rsidRPr="004A110C">
        <w:rPr>
          <w:rFonts w:eastAsia="Times New Roman" w:cs="Arial"/>
          <w:sz w:val="18"/>
          <w:szCs w:val="18"/>
          <w:lang w:eastAsia="en-AU"/>
        </w:rPr>
        <w:t xml:space="preserve">erms and </w:t>
      </w:r>
      <w:r>
        <w:rPr>
          <w:rFonts w:eastAsia="Times New Roman" w:cs="Arial"/>
          <w:sz w:val="18"/>
          <w:szCs w:val="18"/>
          <w:lang w:eastAsia="en-AU"/>
        </w:rPr>
        <w:t>c</w:t>
      </w:r>
      <w:r w:rsidRPr="004A110C">
        <w:rPr>
          <w:rFonts w:eastAsia="Times New Roman" w:cs="Arial"/>
          <w:sz w:val="18"/>
          <w:szCs w:val="18"/>
          <w:lang w:eastAsia="en-AU"/>
        </w:rPr>
        <w:t>onditions attached to this application</w:t>
      </w:r>
      <w:r>
        <w:rPr>
          <w:rFonts w:eastAsia="Times New Roman" w:cs="Arial"/>
          <w:sz w:val="18"/>
          <w:szCs w:val="18"/>
          <w:lang w:eastAsia="en-AU"/>
        </w:rPr>
        <w:t>, that I/we have read and understood them, have had the opportunity to obtain independent legal and financial advice and agree</w:t>
      </w:r>
      <w:r w:rsidRPr="004A110C">
        <w:rPr>
          <w:rFonts w:eastAsia="Times New Roman" w:cs="Arial"/>
          <w:sz w:val="18"/>
          <w:szCs w:val="18"/>
          <w:lang w:eastAsia="en-AU"/>
        </w:rPr>
        <w:t xml:space="preserve"> to be bound by them.</w:t>
      </w:r>
    </w:p>
    <w:p w:rsidR="00D11B7E" w:rsidRPr="004A110C" w:rsidRDefault="00D11B7E" w:rsidP="00D11B7E">
      <w:pPr>
        <w:spacing w:before="200" w:after="360" w:line="240" w:lineRule="auto"/>
        <w:jc w:val="both"/>
        <w:rPr>
          <w:rFonts w:eastAsia="Times New Roman" w:cs="Arial"/>
          <w:sz w:val="18"/>
          <w:szCs w:val="18"/>
          <w:lang w:eastAsia="en-AU"/>
        </w:rPr>
      </w:pPr>
      <w:r>
        <w:rPr>
          <w:rFonts w:eastAsia="Times New Roman" w:cs="Arial"/>
          <w:sz w:val="18"/>
          <w:szCs w:val="18"/>
          <w:lang w:eastAsia="en-AU"/>
        </w:rPr>
        <w:t xml:space="preserve">I/we declare that the information provided within this application is true and correct, </w:t>
      </w:r>
      <w:proofErr w:type="gramStart"/>
      <w:r>
        <w:rPr>
          <w:rFonts w:eastAsia="Times New Roman" w:cs="Arial"/>
          <w:sz w:val="18"/>
          <w:szCs w:val="18"/>
          <w:lang w:eastAsia="en-AU"/>
        </w:rPr>
        <w:t>complete</w:t>
      </w:r>
      <w:proofErr w:type="gramEnd"/>
      <w:r>
        <w:rPr>
          <w:rFonts w:eastAsia="Times New Roman" w:cs="Arial"/>
          <w:sz w:val="18"/>
          <w:szCs w:val="18"/>
          <w:lang w:eastAsia="en-AU"/>
        </w:rPr>
        <w:t xml:space="preserve"> and not misleading. I/we acknowledge that any credit given is provided in reliance upon the information supplied herein. </w:t>
      </w:r>
    </w:p>
    <w:tbl>
      <w:tblPr>
        <w:tblStyle w:val="TableGrid"/>
        <w:tblpPr w:leftFromText="180" w:rightFromText="180" w:vertAnchor="text" w:horzAnchor="margin" w:tblpY="1"/>
        <w:tblOverlap w:val="never"/>
        <w:tblW w:w="9747" w:type="dxa"/>
        <w:tblLayout w:type="fixed"/>
        <w:tblLook w:val="04A0" w:firstRow="1" w:lastRow="0" w:firstColumn="1" w:lastColumn="0" w:noHBand="0" w:noVBand="1"/>
      </w:tblPr>
      <w:tblGrid>
        <w:gridCol w:w="1101"/>
        <w:gridCol w:w="141"/>
        <w:gridCol w:w="3544"/>
        <w:gridCol w:w="1452"/>
        <w:gridCol w:w="3509"/>
      </w:tblGrid>
      <w:tr w:rsidR="00D11B7E" w:rsidRPr="00FA19AD" w:rsidTr="00B22848">
        <w:trPr>
          <w:trHeight w:val="418"/>
        </w:trPr>
        <w:tc>
          <w:tcPr>
            <w:tcW w:w="1242" w:type="dxa"/>
            <w:gridSpan w:val="2"/>
            <w:tcBorders>
              <w:top w:val="nil"/>
              <w:left w:val="nil"/>
              <w:bottom w:val="nil"/>
              <w:right w:val="nil"/>
            </w:tcBorders>
            <w:vAlign w:val="center"/>
          </w:tcPr>
          <w:p w:rsidR="00D11B7E" w:rsidRPr="00FA19AD" w:rsidRDefault="00D11B7E" w:rsidP="00B22848">
            <w:pPr>
              <w:pStyle w:val="NumTwo"/>
              <w:tabs>
                <w:tab w:val="clear" w:pos="1143"/>
              </w:tabs>
              <w:spacing w:before="200"/>
              <w:ind w:left="0" w:firstLine="0"/>
              <w:jc w:val="both"/>
              <w:rPr>
                <w:b/>
                <w:sz w:val="16"/>
                <w:szCs w:val="18"/>
              </w:rPr>
            </w:pPr>
            <w:r>
              <w:rPr>
                <w:b/>
                <w:sz w:val="16"/>
                <w:szCs w:val="18"/>
              </w:rPr>
              <w:t>Signed</w:t>
            </w:r>
            <w:r w:rsidRPr="00FA19AD">
              <w:rPr>
                <w:b/>
                <w:sz w:val="16"/>
                <w:szCs w:val="18"/>
              </w:rPr>
              <w:t xml:space="preserve">: </w:t>
            </w:r>
          </w:p>
        </w:tc>
        <w:tc>
          <w:tcPr>
            <w:tcW w:w="3544" w:type="dxa"/>
            <w:tcBorders>
              <w:top w:val="nil"/>
              <w:left w:val="nil"/>
              <w:bottom w:val="nil"/>
              <w:right w:val="nil"/>
            </w:tcBorders>
            <w:vAlign w:val="center"/>
          </w:tcPr>
          <w:p w:rsidR="00D11B7E" w:rsidRPr="00FA19AD" w:rsidRDefault="00D11B7E" w:rsidP="00B22848">
            <w:pPr>
              <w:pStyle w:val="NumTwo"/>
              <w:tabs>
                <w:tab w:val="clear" w:pos="1143"/>
              </w:tabs>
              <w:spacing w:before="200"/>
              <w:ind w:left="0" w:firstLine="0"/>
              <w:jc w:val="both"/>
              <w:rPr>
                <w:sz w:val="16"/>
                <w:szCs w:val="18"/>
              </w:rPr>
            </w:pPr>
            <w:r>
              <w:rPr>
                <w:sz w:val="16"/>
                <w:szCs w:val="18"/>
              </w:rPr>
              <w:t>_____________________________________</w:t>
            </w:r>
          </w:p>
        </w:tc>
        <w:tc>
          <w:tcPr>
            <w:tcW w:w="1452" w:type="dxa"/>
            <w:tcBorders>
              <w:top w:val="nil"/>
              <w:left w:val="nil"/>
              <w:bottom w:val="nil"/>
              <w:right w:val="nil"/>
            </w:tcBorders>
            <w:vAlign w:val="center"/>
          </w:tcPr>
          <w:p w:rsidR="00D11B7E" w:rsidRPr="00FA19AD" w:rsidRDefault="00D11B7E" w:rsidP="00B22848">
            <w:pPr>
              <w:pStyle w:val="NumTwo"/>
              <w:tabs>
                <w:tab w:val="clear" w:pos="1143"/>
              </w:tabs>
              <w:spacing w:before="200"/>
              <w:ind w:left="0" w:firstLine="0"/>
              <w:jc w:val="both"/>
              <w:rPr>
                <w:b/>
                <w:sz w:val="16"/>
                <w:szCs w:val="18"/>
              </w:rPr>
            </w:pPr>
            <w:r>
              <w:rPr>
                <w:b/>
                <w:sz w:val="16"/>
                <w:szCs w:val="18"/>
              </w:rPr>
              <w:t>Signed</w:t>
            </w:r>
            <w:r w:rsidRPr="00FA19AD">
              <w:rPr>
                <w:b/>
                <w:sz w:val="16"/>
                <w:szCs w:val="18"/>
              </w:rPr>
              <w:t xml:space="preserve">: </w:t>
            </w:r>
          </w:p>
        </w:tc>
        <w:tc>
          <w:tcPr>
            <w:tcW w:w="3509" w:type="dxa"/>
            <w:tcBorders>
              <w:top w:val="nil"/>
              <w:left w:val="nil"/>
              <w:bottom w:val="nil"/>
              <w:right w:val="nil"/>
            </w:tcBorders>
            <w:vAlign w:val="center"/>
          </w:tcPr>
          <w:p w:rsidR="00D11B7E" w:rsidRPr="00FA19AD" w:rsidRDefault="00D11B7E" w:rsidP="00B22848">
            <w:pPr>
              <w:pStyle w:val="NumTwo"/>
              <w:tabs>
                <w:tab w:val="clear" w:pos="1143"/>
              </w:tabs>
              <w:spacing w:before="200"/>
              <w:ind w:left="0" w:firstLine="0"/>
              <w:jc w:val="both"/>
              <w:rPr>
                <w:b/>
                <w:sz w:val="16"/>
                <w:szCs w:val="18"/>
              </w:rPr>
            </w:pPr>
            <w:r>
              <w:rPr>
                <w:sz w:val="16"/>
                <w:szCs w:val="18"/>
              </w:rPr>
              <w:t>_____________________________________</w:t>
            </w:r>
          </w:p>
        </w:tc>
      </w:tr>
      <w:tr w:rsidR="00D11B7E" w:rsidRPr="004A110C" w:rsidTr="00B22848">
        <w:trPr>
          <w:trHeight w:val="418"/>
        </w:trPr>
        <w:tc>
          <w:tcPr>
            <w:tcW w:w="1101" w:type="dxa"/>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r w:rsidRPr="00E92AC7">
              <w:rPr>
                <w:sz w:val="16"/>
                <w:szCs w:val="18"/>
              </w:rPr>
              <w:t xml:space="preserve">Full Name: </w:t>
            </w:r>
          </w:p>
        </w:tc>
        <w:tc>
          <w:tcPr>
            <w:tcW w:w="3685" w:type="dxa"/>
            <w:gridSpan w:val="2"/>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p>
        </w:tc>
        <w:tc>
          <w:tcPr>
            <w:tcW w:w="4961" w:type="dxa"/>
            <w:gridSpan w:val="2"/>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r w:rsidRPr="00E92AC7">
              <w:rPr>
                <w:sz w:val="16"/>
                <w:szCs w:val="18"/>
              </w:rPr>
              <w:t>Full Name:</w:t>
            </w:r>
          </w:p>
        </w:tc>
      </w:tr>
      <w:tr w:rsidR="00D11B7E" w:rsidRPr="004A110C" w:rsidTr="00B22848">
        <w:trPr>
          <w:trHeight w:val="63"/>
        </w:trPr>
        <w:tc>
          <w:tcPr>
            <w:tcW w:w="1101" w:type="dxa"/>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r w:rsidRPr="00E92AC7">
              <w:rPr>
                <w:sz w:val="16"/>
                <w:szCs w:val="18"/>
              </w:rPr>
              <w:t>Date:</w:t>
            </w:r>
          </w:p>
        </w:tc>
        <w:tc>
          <w:tcPr>
            <w:tcW w:w="3685" w:type="dxa"/>
            <w:gridSpan w:val="2"/>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p>
        </w:tc>
        <w:tc>
          <w:tcPr>
            <w:tcW w:w="4961" w:type="dxa"/>
            <w:gridSpan w:val="2"/>
            <w:tcBorders>
              <w:top w:val="nil"/>
              <w:left w:val="nil"/>
              <w:bottom w:val="nil"/>
              <w:right w:val="nil"/>
            </w:tcBorders>
            <w:vAlign w:val="center"/>
          </w:tcPr>
          <w:p w:rsidR="00D11B7E" w:rsidRPr="00E92AC7" w:rsidRDefault="00D11B7E" w:rsidP="00B22848">
            <w:pPr>
              <w:pStyle w:val="NumTwo"/>
              <w:tabs>
                <w:tab w:val="clear" w:pos="1143"/>
              </w:tabs>
              <w:spacing w:before="200"/>
              <w:ind w:left="0" w:firstLine="0"/>
              <w:jc w:val="both"/>
              <w:rPr>
                <w:sz w:val="16"/>
                <w:szCs w:val="18"/>
              </w:rPr>
            </w:pPr>
            <w:r w:rsidRPr="00E92AC7">
              <w:rPr>
                <w:sz w:val="16"/>
                <w:szCs w:val="18"/>
              </w:rPr>
              <w:t>Date:</w:t>
            </w:r>
          </w:p>
        </w:tc>
      </w:tr>
    </w:tbl>
    <w:p w:rsidR="00D11B7E" w:rsidRDefault="00D11B7E" w:rsidP="00D11B7E"/>
    <w:p w:rsidR="00D11B7E" w:rsidRDefault="00D11B7E" w:rsidP="00D11B7E"/>
    <w:p w:rsidR="00D76505" w:rsidRDefault="00D76505" w:rsidP="00D11B7E"/>
    <w:p w:rsidR="00D11B7E" w:rsidRDefault="00D11B7E" w:rsidP="00D11B7E">
      <w:r w:rsidRPr="008D6643">
        <w:rPr>
          <w:highlight w:val="yellow"/>
        </w:rPr>
        <w:lastRenderedPageBreak/>
        <w:t>Customer letterhead – with contact details</w:t>
      </w:r>
    </w:p>
    <w:p w:rsidR="00D11B7E" w:rsidRPr="0031584F" w:rsidRDefault="00D11B7E" w:rsidP="00D11B7E">
      <w:pPr>
        <w:rPr>
          <w:b/>
        </w:rPr>
      </w:pPr>
      <w:r w:rsidRPr="000566E1">
        <w:rPr>
          <w:b/>
        </w:rPr>
        <w:t>Authority to Act</w:t>
      </w:r>
    </w:p>
    <w:p w:rsidR="00D11B7E" w:rsidRPr="0031584F" w:rsidRDefault="00D11B7E" w:rsidP="00D11B7E">
      <w:pPr>
        <w:rPr>
          <w:b/>
        </w:rPr>
      </w:pPr>
      <w:r w:rsidRPr="000566E1">
        <w:rPr>
          <w:b/>
        </w:rPr>
        <w:t>AUTHORITY TO ACT AS CUSTOMS BROKER, FR</w:t>
      </w:r>
      <w:r>
        <w:rPr>
          <w:b/>
        </w:rPr>
        <w:t>E</w:t>
      </w:r>
      <w:r w:rsidRPr="000566E1">
        <w:rPr>
          <w:b/>
        </w:rPr>
        <w:t>IGHT FORWARDER &amp; COMMISSION &amp; SHIPPING AGENTS IN MAT</w:t>
      </w:r>
      <w:r>
        <w:rPr>
          <w:b/>
        </w:rPr>
        <w:t>T</w:t>
      </w:r>
      <w:r w:rsidRPr="000566E1">
        <w:rPr>
          <w:b/>
        </w:rPr>
        <w:t>ERS RELATING TO IMPORT AND EXPORTS.</w:t>
      </w:r>
    </w:p>
    <w:p w:rsidR="00D11B7E" w:rsidRPr="00480B93" w:rsidRDefault="00D11B7E" w:rsidP="00D11B7E">
      <w:pPr>
        <w:rPr>
          <w:sz w:val="20"/>
        </w:rPr>
      </w:pPr>
      <w:r w:rsidRPr="00480B93">
        <w:rPr>
          <w:sz w:val="20"/>
        </w:rPr>
        <w:t>To whom it may concern,</w:t>
      </w:r>
    </w:p>
    <w:p w:rsidR="00D11B7E" w:rsidRPr="00480B93" w:rsidRDefault="00D11B7E" w:rsidP="00D11B7E">
      <w:pPr>
        <w:rPr>
          <w:sz w:val="20"/>
        </w:rPr>
      </w:pPr>
      <w:r w:rsidRPr="00480B93">
        <w:rPr>
          <w:sz w:val="20"/>
        </w:rPr>
        <w:t xml:space="preserve">In accordance with section 181 of the Customs Act 1901, as amended, we (enter company name and ABN below): </w:t>
      </w:r>
    </w:p>
    <w:p w:rsidR="00D11B7E" w:rsidRPr="00480B93" w:rsidRDefault="00D11B7E" w:rsidP="00D11B7E">
      <w:pPr>
        <w:rPr>
          <w:sz w:val="20"/>
        </w:rPr>
      </w:pPr>
      <w:r w:rsidRPr="00480B93">
        <w:rPr>
          <w:sz w:val="20"/>
        </w:rPr>
        <w:t>………………….…………………………………………………………………………………………….</w:t>
      </w:r>
    </w:p>
    <w:p w:rsidR="00D11B7E" w:rsidRPr="00480B93" w:rsidRDefault="00D11B7E" w:rsidP="00D11B7E">
      <w:pPr>
        <w:rPr>
          <w:sz w:val="20"/>
        </w:rPr>
      </w:pPr>
      <w:r w:rsidRPr="00480B93">
        <w:rPr>
          <w:sz w:val="20"/>
        </w:rPr>
        <w:t>hereby authorise Export Consolidation Services (Australia) Pty Ltd (ABN – 45 007 444 288)</w:t>
      </w:r>
      <w:r w:rsidR="00FA4A91">
        <w:rPr>
          <w:sz w:val="20"/>
        </w:rPr>
        <w:t xml:space="preserve"> (ECS)</w:t>
      </w:r>
      <w:r w:rsidRPr="00480B93">
        <w:rPr>
          <w:sz w:val="20"/>
        </w:rPr>
        <w:t xml:space="preserve">, &amp;/or their subsidiaries. Associates or agents, as the Company’s customs brokers </w:t>
      </w:r>
      <w:proofErr w:type="gramStart"/>
      <w:r w:rsidRPr="00480B93">
        <w:rPr>
          <w:sz w:val="20"/>
        </w:rPr>
        <w:t>for the purpose of</w:t>
      </w:r>
      <w:proofErr w:type="gramEnd"/>
      <w:r w:rsidRPr="00480B93">
        <w:rPr>
          <w:sz w:val="20"/>
        </w:rPr>
        <w:t xml:space="preserve"> that Act, in all matters relating to our import &amp;/or export consignments.</w:t>
      </w:r>
    </w:p>
    <w:p w:rsidR="00D11B7E" w:rsidRPr="00480B93" w:rsidRDefault="00D11B7E" w:rsidP="00D11B7E">
      <w:pPr>
        <w:rPr>
          <w:sz w:val="20"/>
        </w:rPr>
      </w:pPr>
      <w:r w:rsidRPr="00480B93">
        <w:rPr>
          <w:sz w:val="20"/>
        </w:rPr>
        <w:t xml:space="preserve">The Company in accordance with a New Tax System (Goods and Services Tax) 1999 Act as amended (GST Act), authorises </w:t>
      </w:r>
      <w:r w:rsidR="000E50A0">
        <w:rPr>
          <w:sz w:val="20"/>
        </w:rPr>
        <w:t>ECS</w:t>
      </w:r>
      <w:r w:rsidRPr="00480B93">
        <w:rPr>
          <w:sz w:val="20"/>
        </w:rPr>
        <w:t xml:space="preserve"> to link our Australia Business Number (ABN) or Customs Identification Number (CID) for customs entry purposes and quote the company’s ABN and/or Client Activity Centre (CAC) or CID n all documents that require such information. </w:t>
      </w:r>
    </w:p>
    <w:p w:rsidR="00D11B7E" w:rsidRPr="00480B93" w:rsidRDefault="00D11B7E" w:rsidP="00D11B7E">
      <w:pPr>
        <w:rPr>
          <w:sz w:val="20"/>
        </w:rPr>
      </w:pPr>
      <w:r w:rsidRPr="00480B93">
        <w:rPr>
          <w:sz w:val="20"/>
        </w:rPr>
        <w:t>Our ABN is ……………………………………….… &amp; our CAC is ………………………</w:t>
      </w:r>
      <w:proofErr w:type="gramStart"/>
      <w:r w:rsidRPr="00480B93">
        <w:rPr>
          <w:sz w:val="20"/>
        </w:rPr>
        <w:t>…..</w:t>
      </w:r>
      <w:proofErr w:type="gramEnd"/>
    </w:p>
    <w:p w:rsidR="00D11B7E" w:rsidRPr="00480B93" w:rsidRDefault="00D11B7E" w:rsidP="00D11B7E">
      <w:pPr>
        <w:rPr>
          <w:sz w:val="20"/>
        </w:rPr>
      </w:pPr>
      <w:r w:rsidRPr="00480B93">
        <w:rPr>
          <w:sz w:val="20"/>
        </w:rPr>
        <w:t>(Please leave the CAC blank if not applicable)</w:t>
      </w:r>
    </w:p>
    <w:p w:rsidR="00D11B7E" w:rsidRPr="00480B93" w:rsidRDefault="00D11B7E" w:rsidP="00D11B7E">
      <w:pPr>
        <w:rPr>
          <w:sz w:val="20"/>
        </w:rPr>
      </w:pPr>
      <w:r w:rsidRPr="00480B93">
        <w:rPr>
          <w:sz w:val="20"/>
        </w:rPr>
        <w:t xml:space="preserve">In accordance with the requirements of the GST Act 1999, The Company acknowledges that in accepting invoices from, &amp; making payments on our behalf to, third parties, </w:t>
      </w:r>
      <w:r w:rsidR="000E50A0">
        <w:rPr>
          <w:sz w:val="20"/>
        </w:rPr>
        <w:t>ECS</w:t>
      </w:r>
      <w:r w:rsidRPr="00480B93">
        <w:rPr>
          <w:sz w:val="20"/>
        </w:rPr>
        <w:t xml:space="preserve"> will act as the principle in the transaction. The Company will accept </w:t>
      </w:r>
      <w:r w:rsidR="000E50A0">
        <w:rPr>
          <w:sz w:val="20"/>
        </w:rPr>
        <w:t>ECS</w:t>
      </w:r>
      <w:r w:rsidRPr="00480B93">
        <w:rPr>
          <w:sz w:val="20"/>
        </w:rPr>
        <w:t xml:space="preserve"> tax invoice &amp;/or adjustment note as specified in subdivision 153B of the GST Act for the purposes of meeting our obligations under the said Act.</w:t>
      </w:r>
    </w:p>
    <w:p w:rsidR="00D11B7E" w:rsidRPr="00480B93" w:rsidRDefault="00D11B7E" w:rsidP="00D11B7E">
      <w:pPr>
        <w:rPr>
          <w:sz w:val="20"/>
        </w:rPr>
      </w:pPr>
      <w:r w:rsidRPr="00480B93">
        <w:rPr>
          <w:sz w:val="20"/>
        </w:rPr>
        <w:t xml:space="preserve">The Company acknowledges and accepts that Australian Customs legislation and practices requires all licenced Customs Brokers to advise the Australian Border Force (ABF) if they become aware that information that has been provided to Customs by or on behalf of a client of the broker is false, </w:t>
      </w:r>
      <w:proofErr w:type="gramStart"/>
      <w:r w:rsidRPr="00480B93">
        <w:rPr>
          <w:sz w:val="20"/>
        </w:rPr>
        <w:t>misleading</w:t>
      </w:r>
      <w:proofErr w:type="gramEnd"/>
      <w:r w:rsidRPr="00480B93">
        <w:rPr>
          <w:sz w:val="20"/>
        </w:rPr>
        <w:t xml:space="preserve"> or incomplete. The broker must, as soon as practicable after becoming aware of the error or omission, provide written </w:t>
      </w:r>
      <w:proofErr w:type="gramStart"/>
      <w:r w:rsidRPr="00480B93">
        <w:rPr>
          <w:sz w:val="20"/>
        </w:rPr>
        <w:t>particulars of</w:t>
      </w:r>
      <w:proofErr w:type="gramEnd"/>
      <w:r w:rsidRPr="00480B93">
        <w:rPr>
          <w:sz w:val="20"/>
        </w:rPr>
        <w:t xml:space="preserve"> the incident to the Chief Executive Officer of Customs.</w:t>
      </w:r>
    </w:p>
    <w:p w:rsidR="00D11B7E" w:rsidRPr="00480B93" w:rsidRDefault="00D11B7E" w:rsidP="00D11B7E">
      <w:pPr>
        <w:rPr>
          <w:sz w:val="20"/>
        </w:rPr>
      </w:pPr>
      <w:r w:rsidRPr="00480B93">
        <w:rPr>
          <w:sz w:val="20"/>
        </w:rPr>
        <w:t xml:space="preserve">The Company acknowledges that any information proffered by </w:t>
      </w:r>
      <w:r w:rsidR="000E50A0">
        <w:rPr>
          <w:sz w:val="20"/>
        </w:rPr>
        <w:t>ECS</w:t>
      </w:r>
      <w:r w:rsidRPr="00480B93">
        <w:rPr>
          <w:sz w:val="20"/>
        </w:rPr>
        <w:t xml:space="preserve"> in the respect of customs duties including but not limited to tariff classification, customs valuation or country of origin requirements is opinion only. The Company acknowledges that the only organisations able to provide binding rulings is the Australian Border Force (ABF). Neither </w:t>
      </w:r>
      <w:r w:rsidR="000E50A0">
        <w:rPr>
          <w:sz w:val="20"/>
        </w:rPr>
        <w:t>ECS,</w:t>
      </w:r>
      <w:r w:rsidRPr="00480B93">
        <w:rPr>
          <w:sz w:val="20"/>
        </w:rPr>
        <w:t xml:space="preserve"> nor any of its principals, employees or associates accepts responsibility for the accuracy of any advice that is not subsequently verified by a ruling from the ABF.</w:t>
      </w:r>
    </w:p>
    <w:p w:rsidR="00D11B7E" w:rsidRDefault="00D11B7E" w:rsidP="00D11B7E"/>
    <w:p w:rsidR="00D11B7E" w:rsidRDefault="00D11B7E" w:rsidP="00D11B7E">
      <w:r>
        <w:t>Name: ………………………………………………………………………………………………………….</w:t>
      </w:r>
    </w:p>
    <w:p w:rsidR="00D11B7E" w:rsidRDefault="00D11B7E" w:rsidP="00D11B7E">
      <w:r>
        <w:t>Signed: …………………………………………………………………………………………………………</w:t>
      </w:r>
    </w:p>
    <w:p w:rsidR="00D11B7E" w:rsidRDefault="00D11B7E" w:rsidP="00D11B7E">
      <w:r>
        <w:t>Position held in Company: ……………………</w:t>
      </w:r>
      <w:r w:rsidR="00FE2428">
        <w:t>…………………</w:t>
      </w:r>
      <w:proofErr w:type="gramStart"/>
      <w:r w:rsidR="00FE2428">
        <w:t>…..</w:t>
      </w:r>
      <w:proofErr w:type="gramEnd"/>
      <w:r>
        <w:t>………………………………………</w:t>
      </w:r>
    </w:p>
    <w:p w:rsidR="00D11B7E" w:rsidRDefault="00D11B7E" w:rsidP="00D11B7E">
      <w:r>
        <w:t>Date: ……………………………………………………………………</w:t>
      </w:r>
      <w:r w:rsidR="00FE2428">
        <w:t>….</w:t>
      </w:r>
      <w:r>
        <w:t>………………………………</w:t>
      </w:r>
      <w:proofErr w:type="gramStart"/>
      <w:r>
        <w:t>…..</w:t>
      </w:r>
      <w:proofErr w:type="gramEnd"/>
    </w:p>
    <w:p w:rsidR="00D11B7E" w:rsidRDefault="00D11B7E" w:rsidP="00D11B7E"/>
    <w:p w:rsidR="000E50A0" w:rsidRDefault="000E50A0" w:rsidP="00D11B7E">
      <w:bookmarkStart w:id="0" w:name="_GoBack"/>
      <w:bookmarkEnd w:id="0"/>
    </w:p>
    <w:p w:rsidR="005A4A2E" w:rsidRPr="009277AB" w:rsidRDefault="00FE2428" w:rsidP="009277AB">
      <w:pPr>
        <w:spacing w:after="480"/>
        <w:jc w:val="center"/>
        <w:rPr>
          <w:rFonts w:cs="Arial"/>
          <w:b/>
          <w:sz w:val="28"/>
          <w:szCs w:val="28"/>
        </w:rPr>
      </w:pPr>
      <w:r>
        <w:rPr>
          <w:rFonts w:cs="Arial"/>
          <w:b/>
          <w:sz w:val="28"/>
          <w:szCs w:val="28"/>
        </w:rPr>
        <w:lastRenderedPageBreak/>
        <w:t>T</w:t>
      </w:r>
      <w:r w:rsidR="009277AB" w:rsidRPr="009277AB">
        <w:rPr>
          <w:rFonts w:cs="Arial"/>
          <w:b/>
          <w:sz w:val="28"/>
          <w:szCs w:val="28"/>
        </w:rPr>
        <w:t>ERMS AND CONDITIONS</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Acceptance</w:t>
      </w:r>
    </w:p>
    <w:p w:rsidR="005A4A2E" w:rsidRPr="004F377C" w:rsidRDefault="00510272" w:rsidP="00BA4BF7">
      <w:pPr>
        <w:pStyle w:val="Heading2"/>
        <w:widowControl w:val="0"/>
        <w:tabs>
          <w:tab w:val="clear" w:pos="709"/>
        </w:tabs>
        <w:spacing w:before="120" w:after="120"/>
        <w:ind w:left="567" w:hanging="567"/>
        <w:jc w:val="both"/>
        <w:rPr>
          <w:b w:val="0"/>
        </w:rPr>
      </w:pPr>
      <w:r>
        <w:rPr>
          <w:b w:val="0"/>
        </w:rPr>
        <w:t xml:space="preserve">By </w:t>
      </w:r>
      <w:proofErr w:type="gramStart"/>
      <w:r>
        <w:rPr>
          <w:b w:val="0"/>
        </w:rPr>
        <w:t>submitting an application</w:t>
      </w:r>
      <w:proofErr w:type="gramEnd"/>
      <w:r>
        <w:rPr>
          <w:b w:val="0"/>
        </w:rPr>
        <w:t xml:space="preserve"> or providing instructions to ECS </w:t>
      </w:r>
      <w:r w:rsidR="005A4A2E" w:rsidRPr="004F377C">
        <w:rPr>
          <w:b w:val="0"/>
        </w:rPr>
        <w:t xml:space="preserve">after the date on which it was supplied with these terms and conditions, the Customer is taken to have accepted and is immediately bound by these terms and conditions and acknowledges that </w:t>
      </w:r>
      <w:r w:rsidR="005A4A2E">
        <w:rPr>
          <w:b w:val="0"/>
        </w:rPr>
        <w:t xml:space="preserve">upon acceptance by </w:t>
      </w:r>
      <w:r w:rsidR="006B650E">
        <w:rPr>
          <w:b w:val="0"/>
        </w:rPr>
        <w:t>ECS</w:t>
      </w:r>
      <w:r w:rsidR="005A4A2E">
        <w:rPr>
          <w:b w:val="0"/>
        </w:rPr>
        <w:t xml:space="preserve"> </w:t>
      </w:r>
      <w:r w:rsidR="005A4A2E" w:rsidRPr="004F377C">
        <w:rPr>
          <w:b w:val="0"/>
        </w:rPr>
        <w:t xml:space="preserve">they </w:t>
      </w:r>
      <w:r w:rsidR="005A4A2E">
        <w:rPr>
          <w:b w:val="0"/>
        </w:rPr>
        <w:t xml:space="preserve">will </w:t>
      </w:r>
      <w:r w:rsidR="005A4A2E" w:rsidRPr="004F377C">
        <w:rPr>
          <w:b w:val="0"/>
        </w:rPr>
        <w:t xml:space="preserve">form a binding contract. Each time the Customer </w:t>
      </w:r>
      <w:r w:rsidR="005A4A2E">
        <w:rPr>
          <w:b w:val="0"/>
        </w:rPr>
        <w:t xml:space="preserve">engages </w:t>
      </w:r>
      <w:r w:rsidR="006B650E">
        <w:rPr>
          <w:b w:val="0"/>
        </w:rPr>
        <w:t>ECS</w:t>
      </w:r>
      <w:r w:rsidR="005A4A2E">
        <w:rPr>
          <w:b w:val="0"/>
        </w:rPr>
        <w:t xml:space="preserve"> to provide the Services</w:t>
      </w:r>
      <w:r w:rsidR="005A4A2E" w:rsidRPr="004F377C">
        <w:rPr>
          <w:b w:val="0"/>
        </w:rPr>
        <w:t xml:space="preserve">, it reaffirms its acceptance of and intention to be bound by these terms and conditions. </w:t>
      </w:r>
      <w:r>
        <w:rPr>
          <w:b w:val="0"/>
        </w:rPr>
        <w:t>ECS does not accept any terms and conditions supplied by a Customer and shall not be bound by them.</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Both parties warrant on the date of these terms and conditions and each time they </w:t>
      </w:r>
      <w:r>
        <w:rPr>
          <w:b w:val="0"/>
        </w:rPr>
        <w:t xml:space="preserve">engage </w:t>
      </w:r>
      <w:r w:rsidR="006B650E">
        <w:rPr>
          <w:b w:val="0"/>
        </w:rPr>
        <w:t>ECS</w:t>
      </w:r>
      <w:r w:rsidRPr="004F377C">
        <w:rPr>
          <w:b w:val="0"/>
        </w:rPr>
        <w:t xml:space="preserve"> </w:t>
      </w:r>
      <w:r>
        <w:rPr>
          <w:b w:val="0"/>
        </w:rPr>
        <w:t>to provide the Services</w:t>
      </w:r>
      <w:r w:rsidRPr="004F377C">
        <w:rPr>
          <w:b w:val="0"/>
        </w:rPr>
        <w:t xml:space="preserve">, that they have the power to </w:t>
      </w:r>
      <w:proofErr w:type="gramStart"/>
      <w:r w:rsidRPr="004F377C">
        <w:rPr>
          <w:b w:val="0"/>
        </w:rPr>
        <w:t>enter into</w:t>
      </w:r>
      <w:proofErr w:type="gramEnd"/>
      <w:r w:rsidRPr="004F377C">
        <w:rPr>
          <w:b w:val="0"/>
        </w:rPr>
        <w:t xml:space="preserve"> these terms and conditions, have obtained all necessary authorisations to allow them to do so, have the capability to fulfil their obligations and that they are not insolvent. </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The Customer agrees that </w:t>
      </w:r>
      <w:r w:rsidR="006B650E">
        <w:rPr>
          <w:b w:val="0"/>
        </w:rPr>
        <w:t>ECS</w:t>
      </w:r>
      <w:r w:rsidRPr="004F377C">
        <w:rPr>
          <w:b w:val="0"/>
        </w:rPr>
        <w:t xml:space="preserve"> may </w:t>
      </w:r>
      <w:r>
        <w:rPr>
          <w:b w:val="0"/>
        </w:rPr>
        <w:t>vary</w:t>
      </w:r>
      <w:r w:rsidRPr="004F377C">
        <w:rPr>
          <w:b w:val="0"/>
        </w:rPr>
        <w:t xml:space="preserve"> these terms and conditions by notifying the Customer in writing. These changes shall be deemed to take effect from the date on which the Customer accepts such changes in writing, or otherwise </w:t>
      </w:r>
      <w:proofErr w:type="gramStart"/>
      <w:r w:rsidRPr="004F377C">
        <w:rPr>
          <w:b w:val="0"/>
        </w:rPr>
        <w:t>at such time as</w:t>
      </w:r>
      <w:proofErr w:type="gramEnd"/>
      <w:r w:rsidRPr="004F377C">
        <w:rPr>
          <w:b w:val="0"/>
        </w:rPr>
        <w:t xml:space="preserve"> the Customer makes a further request for </w:t>
      </w:r>
      <w:r w:rsidR="006B650E">
        <w:rPr>
          <w:b w:val="0"/>
        </w:rPr>
        <w:t>ECS</w:t>
      </w:r>
      <w:r w:rsidRPr="004F377C">
        <w:rPr>
          <w:b w:val="0"/>
        </w:rPr>
        <w:t xml:space="preserve"> to provide </w:t>
      </w:r>
      <w:r>
        <w:rPr>
          <w:b w:val="0"/>
        </w:rPr>
        <w:t>Services</w:t>
      </w:r>
      <w:r w:rsidRPr="004F377C">
        <w:rPr>
          <w:b w:val="0"/>
        </w:rPr>
        <w:t xml:space="preserve"> to the Customer. </w:t>
      </w:r>
    </w:p>
    <w:p w:rsidR="005A4A2E" w:rsidRPr="004F377C" w:rsidRDefault="006B650E" w:rsidP="00BA4BF7">
      <w:pPr>
        <w:pStyle w:val="Heading2"/>
        <w:widowControl w:val="0"/>
        <w:tabs>
          <w:tab w:val="clear" w:pos="709"/>
        </w:tabs>
        <w:spacing w:before="120" w:after="120"/>
        <w:ind w:left="567" w:hanging="567"/>
        <w:jc w:val="both"/>
        <w:rPr>
          <w:rFonts w:cs="Arial"/>
          <w:b w:val="0"/>
          <w:bCs w:val="0"/>
        </w:rPr>
      </w:pPr>
      <w:r>
        <w:rPr>
          <w:b w:val="0"/>
        </w:rPr>
        <w:t>ECS</w:t>
      </w:r>
      <w:r w:rsidR="005A4A2E" w:rsidRPr="004F377C">
        <w:rPr>
          <w:b w:val="0"/>
        </w:rPr>
        <w:t xml:space="preserve"> may, in its absolute discretion, </w:t>
      </w:r>
      <w:r w:rsidR="001D6C4E">
        <w:rPr>
          <w:b w:val="0"/>
        </w:rPr>
        <w:t xml:space="preserve">extend, </w:t>
      </w:r>
      <w:r w:rsidR="005A4A2E" w:rsidRPr="004F377C">
        <w:rPr>
          <w:b w:val="0"/>
        </w:rPr>
        <w:t>grant</w:t>
      </w:r>
      <w:r w:rsidR="005A4A2E">
        <w:rPr>
          <w:b w:val="0"/>
        </w:rPr>
        <w:t>, grant subject to conditions</w:t>
      </w:r>
      <w:r w:rsidR="005A4A2E" w:rsidRPr="004F377C">
        <w:rPr>
          <w:b w:val="0"/>
        </w:rPr>
        <w:t>, or withdraw credit approval from</w:t>
      </w:r>
      <w:r w:rsidR="005A4A2E" w:rsidRPr="004F377C">
        <w:rPr>
          <w:rFonts w:cs="Arial"/>
          <w:b w:val="0"/>
        </w:rPr>
        <w:t>, the Customer from time to time.</w:t>
      </w:r>
      <w:r w:rsidR="009277AB">
        <w:rPr>
          <w:rFonts w:cs="Arial"/>
          <w:b w:val="0"/>
        </w:rPr>
        <w:t xml:space="preserve"> The Customer agrees that it is not entitled to credit facilities until it receives notice in writing from ECS stating that credit facilities will be given and the terms and conditions of which such credit facilities are </w:t>
      </w:r>
      <w:r w:rsidR="001D6C4E">
        <w:rPr>
          <w:rFonts w:cs="Arial"/>
          <w:b w:val="0"/>
        </w:rPr>
        <w:t>offered</w:t>
      </w:r>
      <w:r w:rsidR="009277AB">
        <w:rPr>
          <w:rFonts w:cs="Arial"/>
          <w:b w:val="0"/>
        </w:rPr>
        <w:t>.</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Order for Services</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rFonts w:cs="Arial"/>
          <w:b w:val="0"/>
        </w:rPr>
        <w:t xml:space="preserve">The </w:t>
      </w:r>
      <w:r w:rsidRPr="004F377C">
        <w:rPr>
          <w:b w:val="0"/>
        </w:rPr>
        <w:t xml:space="preserve">Customer may </w:t>
      </w:r>
      <w:r>
        <w:rPr>
          <w:b w:val="0"/>
        </w:rPr>
        <w:t xml:space="preserve">engage </w:t>
      </w:r>
      <w:r w:rsidR="006B650E">
        <w:rPr>
          <w:b w:val="0"/>
        </w:rPr>
        <w:t>ECS</w:t>
      </w:r>
      <w:r w:rsidRPr="004F377C">
        <w:rPr>
          <w:b w:val="0"/>
        </w:rPr>
        <w:t xml:space="preserve"> </w:t>
      </w:r>
      <w:r>
        <w:rPr>
          <w:b w:val="0"/>
        </w:rPr>
        <w:t>to provide the Services</w:t>
      </w:r>
      <w:r w:rsidRPr="004F377C">
        <w:rPr>
          <w:b w:val="0"/>
        </w:rPr>
        <w:t xml:space="preserve"> by</w:t>
      </w:r>
      <w:r>
        <w:rPr>
          <w:b w:val="0"/>
        </w:rPr>
        <w:t xml:space="preserve"> making a request</w:t>
      </w:r>
      <w:r w:rsidRPr="004F377C">
        <w:rPr>
          <w:b w:val="0"/>
        </w:rPr>
        <w:t xml:space="preserve"> to </w:t>
      </w:r>
      <w:r w:rsidR="006B650E">
        <w:rPr>
          <w:b w:val="0"/>
        </w:rPr>
        <w:t>ECS</w:t>
      </w:r>
      <w:r>
        <w:rPr>
          <w:b w:val="0"/>
        </w:rPr>
        <w:t xml:space="preserve"> </w:t>
      </w:r>
      <w:r w:rsidRPr="004F377C">
        <w:rPr>
          <w:b w:val="0"/>
        </w:rPr>
        <w:t>from time to time.</w:t>
      </w:r>
      <w:r>
        <w:rPr>
          <w:b w:val="0"/>
        </w:rPr>
        <w:t xml:space="preserve"> This request must be made in writing unless otherwise agreed by </w:t>
      </w:r>
      <w:r w:rsidR="006B650E">
        <w:rPr>
          <w:b w:val="0"/>
        </w:rPr>
        <w:t>ECS</w:t>
      </w:r>
      <w:r>
        <w:rPr>
          <w:b w:val="0"/>
        </w:rPr>
        <w:t xml:space="preserve">. </w:t>
      </w:r>
    </w:p>
    <w:p w:rsidR="005A4A2E" w:rsidRPr="004F377C" w:rsidRDefault="006B650E" w:rsidP="00BA4BF7">
      <w:pPr>
        <w:pStyle w:val="Heading2"/>
        <w:widowControl w:val="0"/>
        <w:tabs>
          <w:tab w:val="clear" w:pos="709"/>
        </w:tabs>
        <w:spacing w:before="120" w:after="120"/>
        <w:ind w:left="567" w:hanging="567"/>
        <w:jc w:val="both"/>
        <w:rPr>
          <w:b w:val="0"/>
        </w:rPr>
      </w:pPr>
      <w:r>
        <w:rPr>
          <w:b w:val="0"/>
        </w:rPr>
        <w:t>ECS</w:t>
      </w:r>
      <w:r w:rsidR="005A4A2E">
        <w:rPr>
          <w:b w:val="0"/>
        </w:rPr>
        <w:t xml:space="preserve"> </w:t>
      </w:r>
      <w:r w:rsidR="005A4A2E" w:rsidRPr="004F377C">
        <w:rPr>
          <w:b w:val="0"/>
        </w:rPr>
        <w:t xml:space="preserve">reserves the right to accept or decline, in whole or </w:t>
      </w:r>
      <w:r w:rsidR="005A4A2E">
        <w:rPr>
          <w:b w:val="0"/>
        </w:rPr>
        <w:t xml:space="preserve">in </w:t>
      </w:r>
      <w:r w:rsidR="005A4A2E" w:rsidRPr="004F377C">
        <w:rPr>
          <w:b w:val="0"/>
        </w:rPr>
        <w:t xml:space="preserve">part, any </w:t>
      </w:r>
      <w:r w:rsidR="005A4A2E">
        <w:rPr>
          <w:b w:val="0"/>
        </w:rPr>
        <w:t>engagement</w:t>
      </w:r>
      <w:r w:rsidR="005A4A2E" w:rsidRPr="004F377C">
        <w:rPr>
          <w:b w:val="0"/>
        </w:rPr>
        <w:t xml:space="preserve">.  Any </w:t>
      </w:r>
      <w:r w:rsidR="005A4A2E">
        <w:rPr>
          <w:b w:val="0"/>
        </w:rPr>
        <w:t>engagement</w:t>
      </w:r>
      <w:r w:rsidR="005A4A2E" w:rsidRPr="004F377C">
        <w:rPr>
          <w:b w:val="0"/>
        </w:rPr>
        <w:t xml:space="preserve"> or part </w:t>
      </w:r>
      <w:r w:rsidR="005A4A2E">
        <w:rPr>
          <w:b w:val="0"/>
        </w:rPr>
        <w:t>engagement</w:t>
      </w:r>
      <w:r w:rsidR="005A4A2E" w:rsidRPr="004F377C">
        <w:rPr>
          <w:b w:val="0"/>
        </w:rPr>
        <w:t xml:space="preserve"> not accepted by </w:t>
      </w:r>
      <w:r>
        <w:rPr>
          <w:b w:val="0"/>
        </w:rPr>
        <w:t>ECS</w:t>
      </w:r>
      <w:r w:rsidR="005A4A2E">
        <w:rPr>
          <w:b w:val="0"/>
        </w:rPr>
        <w:t xml:space="preserve"> </w:t>
      </w:r>
      <w:r w:rsidR="005A4A2E" w:rsidRPr="004F377C">
        <w:rPr>
          <w:b w:val="0"/>
        </w:rPr>
        <w:t>is deemed to be cancelled.</w:t>
      </w:r>
    </w:p>
    <w:p w:rsidR="005A4A2E" w:rsidRPr="004F377C" w:rsidRDefault="005A4A2E" w:rsidP="00BA4BF7">
      <w:pPr>
        <w:pStyle w:val="Heading2"/>
        <w:widowControl w:val="0"/>
        <w:tabs>
          <w:tab w:val="clear" w:pos="709"/>
        </w:tabs>
        <w:spacing w:before="120" w:after="120"/>
        <w:ind w:left="567" w:hanging="567"/>
        <w:jc w:val="both"/>
        <w:rPr>
          <w:b w:val="0"/>
        </w:rPr>
      </w:pPr>
      <w:bookmarkStart w:id="1" w:name="_Ref370975566"/>
      <w:r w:rsidRPr="004F377C">
        <w:rPr>
          <w:b w:val="0"/>
        </w:rPr>
        <w:t xml:space="preserve">The Customer acknowledges and accepts that the supply of </w:t>
      </w:r>
      <w:r>
        <w:rPr>
          <w:b w:val="0"/>
        </w:rPr>
        <w:t>the accepted Services</w:t>
      </w:r>
      <w:r w:rsidRPr="004F377C">
        <w:rPr>
          <w:b w:val="0"/>
        </w:rPr>
        <w:t xml:space="preserve"> remains subject to availability</w:t>
      </w:r>
      <w:bookmarkEnd w:id="1"/>
      <w:r>
        <w:rPr>
          <w:b w:val="0"/>
        </w:rPr>
        <w:t>.</w:t>
      </w:r>
    </w:p>
    <w:p w:rsidR="005A4A2E" w:rsidRPr="004F377C" w:rsidRDefault="006B650E" w:rsidP="00BA4BF7">
      <w:pPr>
        <w:pStyle w:val="Heading2"/>
        <w:widowControl w:val="0"/>
        <w:tabs>
          <w:tab w:val="clear" w:pos="709"/>
        </w:tabs>
        <w:spacing w:before="120" w:after="120"/>
        <w:ind w:left="567" w:hanging="567"/>
        <w:jc w:val="both"/>
        <w:rPr>
          <w:rFonts w:cs="Arial"/>
          <w:b w:val="0"/>
        </w:rPr>
      </w:pPr>
      <w:r>
        <w:rPr>
          <w:b w:val="0"/>
        </w:rPr>
        <w:t>ECS</w:t>
      </w:r>
      <w:r w:rsidR="005A4A2E">
        <w:rPr>
          <w:b w:val="0"/>
        </w:rPr>
        <w:t xml:space="preserve"> </w:t>
      </w:r>
      <w:r w:rsidR="005A4A2E" w:rsidRPr="004F377C">
        <w:rPr>
          <w:b w:val="0"/>
        </w:rPr>
        <w:t xml:space="preserve">may request the Customer to provide forecasts of the </w:t>
      </w:r>
      <w:r w:rsidR="005A4A2E">
        <w:rPr>
          <w:b w:val="0"/>
        </w:rPr>
        <w:t>Services</w:t>
      </w:r>
      <w:r w:rsidR="005A4A2E" w:rsidRPr="004F377C">
        <w:rPr>
          <w:b w:val="0"/>
        </w:rPr>
        <w:t xml:space="preserve"> required from time to time. The Customer agrees</w:t>
      </w:r>
      <w:r w:rsidR="005A4A2E" w:rsidRPr="004F377C">
        <w:rPr>
          <w:rFonts w:cs="Arial"/>
          <w:b w:val="0"/>
          <w:lang w:val="en-US"/>
        </w:rPr>
        <w:t xml:space="preserve"> to use reasonable efforts to provide an accurate forecast of the </w:t>
      </w:r>
      <w:r w:rsidR="005A4A2E">
        <w:rPr>
          <w:rFonts w:cs="Arial"/>
          <w:b w:val="0"/>
          <w:lang w:val="en-US"/>
        </w:rPr>
        <w:t>Services</w:t>
      </w:r>
      <w:r w:rsidR="005A4A2E" w:rsidRPr="004F377C">
        <w:rPr>
          <w:rFonts w:cs="Arial"/>
          <w:b w:val="0"/>
          <w:lang w:val="en-US"/>
        </w:rPr>
        <w:t xml:space="preserve"> required.</w:t>
      </w:r>
      <w:r w:rsidR="005A4A2E">
        <w:rPr>
          <w:rFonts w:cs="Arial"/>
          <w:b w:val="0"/>
          <w:lang w:val="en-US"/>
        </w:rPr>
        <w:t xml:space="preserve"> </w:t>
      </w:r>
    </w:p>
    <w:p w:rsidR="005A4A2E" w:rsidRPr="009277AB" w:rsidRDefault="005A4A2E" w:rsidP="00BA4BF7">
      <w:pPr>
        <w:pStyle w:val="Heading1"/>
        <w:keepNext w:val="0"/>
        <w:keepLines w:val="0"/>
        <w:widowControl w:val="0"/>
        <w:spacing w:before="120" w:after="120"/>
        <w:ind w:left="567" w:hanging="567"/>
        <w:jc w:val="both"/>
        <w:rPr>
          <w:b/>
          <w:sz w:val="20"/>
          <w:szCs w:val="20"/>
        </w:rPr>
      </w:pPr>
      <w:bookmarkStart w:id="2" w:name="_Ref142793213"/>
      <w:bookmarkStart w:id="3" w:name="_Ref273368289"/>
      <w:r w:rsidRPr="009277AB">
        <w:rPr>
          <w:b/>
          <w:sz w:val="20"/>
          <w:szCs w:val="20"/>
        </w:rPr>
        <w:t>Price and Payment</w:t>
      </w:r>
      <w:bookmarkEnd w:id="2"/>
      <w:bookmarkEnd w:id="3"/>
    </w:p>
    <w:p w:rsidR="005A4A2E" w:rsidRPr="003E14B9" w:rsidRDefault="005A4A2E" w:rsidP="00BA4BF7">
      <w:pPr>
        <w:pStyle w:val="Heading2"/>
        <w:widowControl w:val="0"/>
        <w:tabs>
          <w:tab w:val="clear" w:pos="709"/>
          <w:tab w:val="num" w:pos="993"/>
        </w:tabs>
        <w:spacing w:before="120" w:after="120"/>
        <w:ind w:left="567" w:hanging="567"/>
        <w:jc w:val="both"/>
        <w:rPr>
          <w:b w:val="0"/>
        </w:rPr>
      </w:pPr>
      <w:r w:rsidRPr="003E14B9">
        <w:rPr>
          <w:b w:val="0"/>
        </w:rPr>
        <w:t xml:space="preserve">The Price shall be </w:t>
      </w:r>
      <w:bookmarkStart w:id="4" w:name="_Ref490661165"/>
      <w:r w:rsidRPr="003E14B9">
        <w:rPr>
          <w:b w:val="0"/>
        </w:rPr>
        <w:t xml:space="preserve">as indicated on any written quotation or invoice provided by </w:t>
      </w:r>
      <w:r w:rsidR="006B650E">
        <w:rPr>
          <w:b w:val="0"/>
        </w:rPr>
        <w:t>ECS</w:t>
      </w:r>
      <w:r w:rsidRPr="003E14B9">
        <w:rPr>
          <w:b w:val="0"/>
        </w:rPr>
        <w:t xml:space="preserve"> to the Customer for the provision of the Services. All applicable disbursements that may be due and payable, including but not limited to, customs duty, freight, warehousing</w:t>
      </w:r>
      <w:r>
        <w:rPr>
          <w:b w:val="0"/>
        </w:rPr>
        <w:t>,</w:t>
      </w:r>
      <w:r w:rsidRPr="003E14B9">
        <w:rPr>
          <w:b w:val="0"/>
        </w:rPr>
        <w:t xml:space="preserve"> insurance premiums</w:t>
      </w:r>
      <w:bookmarkEnd w:id="4"/>
      <w:r>
        <w:rPr>
          <w:b w:val="0"/>
        </w:rPr>
        <w:t xml:space="preserve"> and </w:t>
      </w:r>
      <w:proofErr w:type="gramStart"/>
      <w:r>
        <w:rPr>
          <w:b w:val="0"/>
        </w:rPr>
        <w:t>Third Party</w:t>
      </w:r>
      <w:proofErr w:type="gramEnd"/>
      <w:r>
        <w:rPr>
          <w:b w:val="0"/>
        </w:rPr>
        <w:t xml:space="preserve"> Costs</w:t>
      </w:r>
      <w:r w:rsidRPr="003E14B9">
        <w:rPr>
          <w:b w:val="0"/>
        </w:rPr>
        <w:t xml:space="preserve"> are </w:t>
      </w:r>
      <w:r>
        <w:rPr>
          <w:b w:val="0"/>
        </w:rPr>
        <w:t>payable by the Customer in addition</w:t>
      </w:r>
      <w:r w:rsidRPr="003E14B9">
        <w:rPr>
          <w:b w:val="0"/>
        </w:rPr>
        <w:t xml:space="preserve"> to the Price </w:t>
      </w:r>
      <w:r>
        <w:rPr>
          <w:b w:val="0"/>
        </w:rPr>
        <w:t>and</w:t>
      </w:r>
      <w:r w:rsidRPr="003E14B9">
        <w:rPr>
          <w:b w:val="0"/>
        </w:rPr>
        <w:t xml:space="preserve"> are not normally known to </w:t>
      </w:r>
      <w:r w:rsidR="006B650E">
        <w:rPr>
          <w:b w:val="0"/>
        </w:rPr>
        <w:t>ECS</w:t>
      </w:r>
      <w:r w:rsidRPr="003E14B9">
        <w:rPr>
          <w:b w:val="0"/>
        </w:rPr>
        <w:t xml:space="preserve"> at the time of prepar</w:t>
      </w:r>
      <w:r>
        <w:rPr>
          <w:b w:val="0"/>
        </w:rPr>
        <w:t>ing</w:t>
      </w:r>
      <w:r w:rsidRPr="003E14B9">
        <w:rPr>
          <w:b w:val="0"/>
        </w:rPr>
        <w:t xml:space="preserve"> a quot</w:t>
      </w:r>
      <w:r>
        <w:rPr>
          <w:b w:val="0"/>
        </w:rPr>
        <w:t>ation.</w:t>
      </w:r>
      <w:r w:rsidR="00510272">
        <w:rPr>
          <w:b w:val="0"/>
        </w:rPr>
        <w:t xml:space="preserve"> Any estimates given are indicative only and not binding on ECS.</w:t>
      </w:r>
    </w:p>
    <w:p w:rsidR="005A4A2E" w:rsidRPr="00A1246B" w:rsidRDefault="006B650E" w:rsidP="00BA4BF7">
      <w:pPr>
        <w:pStyle w:val="Heading2"/>
        <w:widowControl w:val="0"/>
        <w:tabs>
          <w:tab w:val="clear" w:pos="709"/>
        </w:tabs>
        <w:spacing w:before="120" w:after="120"/>
        <w:ind w:left="567" w:hanging="567"/>
        <w:jc w:val="both"/>
        <w:rPr>
          <w:b w:val="0"/>
        </w:rPr>
      </w:pPr>
      <w:bookmarkStart w:id="5" w:name="_Ref142792390"/>
      <w:bookmarkStart w:id="6" w:name="_Ref490660687"/>
      <w:r>
        <w:rPr>
          <w:b w:val="0"/>
        </w:rPr>
        <w:t>ECS</w:t>
      </w:r>
      <w:r w:rsidR="005A4A2E" w:rsidRPr="004F377C">
        <w:rPr>
          <w:b w:val="0"/>
        </w:rPr>
        <w:t xml:space="preserve"> reserves the right to change </w:t>
      </w:r>
      <w:r w:rsidR="005A4A2E">
        <w:rPr>
          <w:b w:val="0"/>
        </w:rPr>
        <w:t>a</w:t>
      </w:r>
      <w:r w:rsidR="005A4A2E" w:rsidRPr="004F377C">
        <w:rPr>
          <w:b w:val="0"/>
        </w:rPr>
        <w:t xml:space="preserve"> </w:t>
      </w:r>
      <w:r w:rsidR="005A4A2E">
        <w:rPr>
          <w:b w:val="0"/>
        </w:rPr>
        <w:t>quotation</w:t>
      </w:r>
      <w:r w:rsidR="005A4A2E" w:rsidRPr="004F377C">
        <w:rPr>
          <w:b w:val="0"/>
        </w:rPr>
        <w:t xml:space="preserve"> if </w:t>
      </w:r>
      <w:proofErr w:type="gramStart"/>
      <w:r w:rsidR="005A4A2E" w:rsidRPr="004F377C">
        <w:rPr>
          <w:b w:val="0"/>
        </w:rPr>
        <w:t>a variation is requested by the Customer</w:t>
      </w:r>
      <w:proofErr w:type="gramEnd"/>
      <w:r w:rsidR="005A4A2E" w:rsidRPr="004F377C">
        <w:rPr>
          <w:b w:val="0"/>
        </w:rPr>
        <w:t xml:space="preserve"> or otherwise necessary.</w:t>
      </w:r>
      <w:bookmarkEnd w:id="5"/>
      <w:r w:rsidR="005A4A2E" w:rsidRPr="004F377C">
        <w:rPr>
          <w:b w:val="0"/>
        </w:rPr>
        <w:t xml:space="preserve"> Such variations may include a change to the Goods required or the date or place of delivery.</w:t>
      </w:r>
      <w:bookmarkEnd w:id="6"/>
      <w:r w:rsidR="005A4A2E" w:rsidRPr="004F377C">
        <w:rPr>
          <w:b w:val="0"/>
        </w:rPr>
        <w:t xml:space="preserve"> </w:t>
      </w:r>
    </w:p>
    <w:p w:rsidR="005A4A2E" w:rsidRPr="00A1246B" w:rsidRDefault="005A4A2E" w:rsidP="00BA4BF7">
      <w:pPr>
        <w:pStyle w:val="Heading2"/>
        <w:widowControl w:val="0"/>
        <w:tabs>
          <w:tab w:val="clear" w:pos="709"/>
        </w:tabs>
        <w:spacing w:before="120" w:after="120"/>
        <w:ind w:left="567" w:hanging="567"/>
        <w:jc w:val="both"/>
        <w:rPr>
          <w:b w:val="0"/>
        </w:rPr>
      </w:pPr>
      <w:bookmarkStart w:id="7" w:name="_Ref490546705"/>
      <w:r w:rsidRPr="00A1246B">
        <w:rPr>
          <w:b w:val="0"/>
        </w:rPr>
        <w:t xml:space="preserve">The Customer acknowledges and accepts that the Price is subject to change at any time. Unless otherwise agreed, </w:t>
      </w:r>
      <w:r w:rsidR="006B650E" w:rsidRPr="00A1246B">
        <w:rPr>
          <w:b w:val="0"/>
        </w:rPr>
        <w:t>ECS</w:t>
      </w:r>
      <w:r w:rsidRPr="00A1246B">
        <w:rPr>
          <w:b w:val="0"/>
        </w:rPr>
        <w:t xml:space="preserve"> will provide the Customer with twenty (20) days’ written notice of any change to the Price.</w:t>
      </w:r>
      <w:bookmarkEnd w:id="7"/>
      <w:r w:rsidRPr="00A1246B">
        <w:rPr>
          <w:b w:val="0"/>
        </w:rPr>
        <w:t xml:space="preserve"> </w:t>
      </w:r>
    </w:p>
    <w:p w:rsidR="005A4A2E" w:rsidRPr="00A1246B" w:rsidRDefault="005A4A2E" w:rsidP="00BA4BF7">
      <w:pPr>
        <w:pStyle w:val="Heading2"/>
        <w:widowControl w:val="0"/>
        <w:tabs>
          <w:tab w:val="clear" w:pos="709"/>
        </w:tabs>
        <w:spacing w:before="120" w:after="120"/>
        <w:ind w:left="567" w:hanging="567"/>
        <w:jc w:val="both"/>
        <w:rPr>
          <w:b w:val="0"/>
        </w:rPr>
      </w:pPr>
      <w:r w:rsidRPr="00A1246B">
        <w:rPr>
          <w:b w:val="0"/>
        </w:rPr>
        <w:t xml:space="preserve">At </w:t>
      </w:r>
      <w:r w:rsidR="006B650E" w:rsidRPr="00A1246B">
        <w:rPr>
          <w:b w:val="0"/>
        </w:rPr>
        <w:t>ECS</w:t>
      </w:r>
      <w:r w:rsidRPr="00A1246B">
        <w:rPr>
          <w:b w:val="0"/>
        </w:rPr>
        <w:t xml:space="preserve">'s sole discretion, a deposit may be required from the Customer. </w:t>
      </w:r>
    </w:p>
    <w:p w:rsidR="005A4A2E" w:rsidRPr="00A1246B" w:rsidRDefault="005A4A2E" w:rsidP="00BA4BF7">
      <w:pPr>
        <w:pStyle w:val="Heading2"/>
        <w:widowControl w:val="0"/>
        <w:tabs>
          <w:tab w:val="clear" w:pos="709"/>
        </w:tabs>
        <w:spacing w:before="120" w:after="120"/>
        <w:ind w:left="567" w:hanging="567"/>
        <w:jc w:val="both"/>
        <w:rPr>
          <w:rFonts w:cs="Arial"/>
          <w:b w:val="0"/>
        </w:rPr>
      </w:pPr>
      <w:r w:rsidRPr="00A1246B">
        <w:rPr>
          <w:b w:val="0"/>
        </w:rPr>
        <w:t>Time for payment for the Services is of the essence and</w:t>
      </w:r>
      <w:r w:rsidRPr="00A1246B" w:rsidDel="006F3C23">
        <w:rPr>
          <w:b w:val="0"/>
        </w:rPr>
        <w:t xml:space="preserve"> </w:t>
      </w:r>
      <w:r w:rsidRPr="00A1246B">
        <w:rPr>
          <w:b w:val="0"/>
        </w:rPr>
        <w:t>the Price is payable by the Customer on the date/s determined</w:t>
      </w:r>
      <w:r w:rsidRPr="00A1246B">
        <w:rPr>
          <w:rFonts w:cs="Arial"/>
          <w:b w:val="0"/>
        </w:rPr>
        <w:t xml:space="preserve"> by </w:t>
      </w:r>
      <w:r w:rsidR="006B650E" w:rsidRPr="00A1246B">
        <w:rPr>
          <w:rFonts w:cs="Arial"/>
          <w:b w:val="0"/>
        </w:rPr>
        <w:t>ECS</w:t>
      </w:r>
      <w:r w:rsidRPr="00A1246B">
        <w:rPr>
          <w:rFonts w:cs="Arial"/>
          <w:b w:val="0"/>
        </w:rPr>
        <w:t xml:space="preserve">, which </w:t>
      </w:r>
      <w:r w:rsidR="00FB7CA6">
        <w:rPr>
          <w:rFonts w:cs="Arial"/>
          <w:b w:val="0"/>
        </w:rPr>
        <w:t>is to be the earlier of</w:t>
      </w:r>
      <w:r w:rsidRPr="00A1246B">
        <w:rPr>
          <w:rFonts w:cs="Arial"/>
          <w:b w:val="0"/>
        </w:rPr>
        <w:t>:</w:t>
      </w:r>
    </w:p>
    <w:p w:rsidR="005A4A2E" w:rsidRPr="00A1246B" w:rsidRDefault="005A4A2E" w:rsidP="00BA4BF7">
      <w:pPr>
        <w:widowControl w:val="0"/>
        <w:numPr>
          <w:ilvl w:val="2"/>
          <w:numId w:val="9"/>
        </w:numPr>
        <w:tabs>
          <w:tab w:val="clear" w:pos="852"/>
          <w:tab w:val="num" w:pos="993"/>
        </w:tabs>
        <w:spacing w:before="120" w:after="120" w:line="238" w:lineRule="auto"/>
        <w:ind w:left="993" w:hanging="425"/>
        <w:jc w:val="both"/>
        <w:rPr>
          <w:rFonts w:cs="Arial"/>
          <w:sz w:val="20"/>
          <w:szCs w:val="20"/>
        </w:rPr>
      </w:pPr>
      <w:r w:rsidRPr="00A1246B">
        <w:rPr>
          <w:rFonts w:cs="Arial"/>
          <w:sz w:val="20"/>
          <w:szCs w:val="20"/>
        </w:rPr>
        <w:t xml:space="preserve">before delivery of the </w:t>
      </w:r>
      <w:r w:rsidRPr="00A1246B">
        <w:rPr>
          <w:sz w:val="20"/>
          <w:szCs w:val="20"/>
        </w:rPr>
        <w:t>Services or release of the Goods as the case may be</w:t>
      </w:r>
      <w:r w:rsidRPr="00A1246B">
        <w:rPr>
          <w:rFonts w:cs="Arial"/>
          <w:sz w:val="20"/>
          <w:szCs w:val="20"/>
        </w:rPr>
        <w:t xml:space="preserve">; </w:t>
      </w:r>
    </w:p>
    <w:p w:rsidR="005A4A2E" w:rsidRPr="00A1246B" w:rsidRDefault="005A4A2E" w:rsidP="00BA4BF7">
      <w:pPr>
        <w:widowControl w:val="0"/>
        <w:numPr>
          <w:ilvl w:val="2"/>
          <w:numId w:val="9"/>
        </w:numPr>
        <w:tabs>
          <w:tab w:val="clear" w:pos="852"/>
          <w:tab w:val="num" w:pos="993"/>
        </w:tabs>
        <w:spacing w:before="120" w:after="120" w:line="238" w:lineRule="auto"/>
        <w:ind w:left="993" w:hanging="426"/>
        <w:jc w:val="both"/>
        <w:rPr>
          <w:rFonts w:cs="Arial"/>
          <w:sz w:val="20"/>
          <w:szCs w:val="20"/>
        </w:rPr>
      </w:pPr>
      <w:r w:rsidRPr="00A1246B">
        <w:rPr>
          <w:rFonts w:cs="Arial"/>
          <w:sz w:val="20"/>
          <w:szCs w:val="20"/>
        </w:rPr>
        <w:lastRenderedPageBreak/>
        <w:t>the date specified on any invoice or other form as being the date for payment; or</w:t>
      </w:r>
    </w:p>
    <w:p w:rsidR="005A4A2E" w:rsidRPr="00A1246B" w:rsidRDefault="005A4A2E" w:rsidP="00BA4BF7">
      <w:pPr>
        <w:widowControl w:val="0"/>
        <w:numPr>
          <w:ilvl w:val="2"/>
          <w:numId w:val="9"/>
        </w:numPr>
        <w:tabs>
          <w:tab w:val="clear" w:pos="852"/>
          <w:tab w:val="num" w:pos="993"/>
        </w:tabs>
        <w:spacing w:before="120" w:after="120" w:line="238" w:lineRule="auto"/>
        <w:ind w:left="993" w:hanging="425"/>
        <w:jc w:val="both"/>
        <w:rPr>
          <w:rFonts w:cs="Arial"/>
          <w:sz w:val="20"/>
          <w:szCs w:val="20"/>
        </w:rPr>
      </w:pPr>
      <w:r w:rsidRPr="00A1246B">
        <w:rPr>
          <w:rFonts w:cs="Arial"/>
          <w:sz w:val="20"/>
          <w:szCs w:val="20"/>
        </w:rPr>
        <w:t xml:space="preserve">failing any notice to the contrary, the date which is seven (7) days following the date of any invoice given to the Customer by </w:t>
      </w:r>
      <w:r w:rsidR="006B650E" w:rsidRPr="00A1246B">
        <w:rPr>
          <w:rFonts w:cs="Arial"/>
          <w:sz w:val="20"/>
          <w:szCs w:val="20"/>
        </w:rPr>
        <w:t>ECS</w:t>
      </w:r>
      <w:r w:rsidR="00FB7CA6">
        <w:rPr>
          <w:rFonts w:cs="Arial"/>
          <w:sz w:val="20"/>
          <w:szCs w:val="20"/>
        </w:rPr>
        <w:t>.</w:t>
      </w:r>
    </w:p>
    <w:p w:rsidR="005A4A2E" w:rsidRPr="00A1246B" w:rsidRDefault="005A4A2E" w:rsidP="00BA4BF7">
      <w:pPr>
        <w:pStyle w:val="Heading2"/>
        <w:widowControl w:val="0"/>
        <w:tabs>
          <w:tab w:val="clear" w:pos="709"/>
        </w:tabs>
        <w:spacing w:before="120" w:after="120"/>
        <w:ind w:left="567" w:hanging="567"/>
        <w:jc w:val="both"/>
        <w:rPr>
          <w:b w:val="0"/>
        </w:rPr>
      </w:pPr>
      <w:r w:rsidRPr="00A1246B">
        <w:rPr>
          <w:rFonts w:cs="Arial"/>
          <w:b w:val="0"/>
        </w:rPr>
        <w:t xml:space="preserve">Payment may be made by cash, electronic/online banking or by any other method as agreed to between the </w:t>
      </w:r>
      <w:r w:rsidRPr="00A1246B">
        <w:rPr>
          <w:b w:val="0"/>
        </w:rPr>
        <w:t xml:space="preserve">Customer and </w:t>
      </w:r>
      <w:r w:rsidR="006B650E" w:rsidRPr="00A1246B">
        <w:rPr>
          <w:b w:val="0"/>
        </w:rPr>
        <w:t>ECS</w:t>
      </w:r>
      <w:r w:rsidRPr="00A1246B">
        <w:rPr>
          <w:b w:val="0"/>
        </w:rPr>
        <w:t>.</w:t>
      </w:r>
    </w:p>
    <w:p w:rsidR="005A4A2E" w:rsidRPr="00A1246B" w:rsidRDefault="005A4A2E" w:rsidP="00BA4BF7">
      <w:pPr>
        <w:pStyle w:val="Heading2"/>
        <w:widowControl w:val="0"/>
        <w:tabs>
          <w:tab w:val="clear" w:pos="709"/>
        </w:tabs>
        <w:spacing w:before="120" w:after="120"/>
        <w:ind w:left="567" w:hanging="567"/>
        <w:jc w:val="both"/>
        <w:rPr>
          <w:b w:val="0"/>
        </w:rPr>
      </w:pPr>
      <w:r w:rsidRPr="00A1246B">
        <w:rPr>
          <w:b w:val="0"/>
        </w:rPr>
        <w:t xml:space="preserve">The Customer shall not be entitled to set off against, or deduct from, the Price, any sums owed or claimed to be owed to the Customer by </w:t>
      </w:r>
      <w:r w:rsidR="006B650E" w:rsidRPr="00A1246B">
        <w:rPr>
          <w:b w:val="0"/>
        </w:rPr>
        <w:t>ECS</w:t>
      </w:r>
      <w:r w:rsidRPr="00A1246B">
        <w:rPr>
          <w:b w:val="0"/>
        </w:rPr>
        <w:t>, nor to withhold payment of any invoice because part of that invoice is in dispute.</w:t>
      </w:r>
    </w:p>
    <w:p w:rsidR="005A4A2E" w:rsidRPr="00A1246B" w:rsidRDefault="005A4A2E" w:rsidP="00BA4BF7">
      <w:pPr>
        <w:pStyle w:val="Heading2"/>
        <w:widowControl w:val="0"/>
        <w:tabs>
          <w:tab w:val="clear" w:pos="709"/>
        </w:tabs>
        <w:spacing w:before="120" w:after="120"/>
        <w:ind w:left="567" w:hanging="567"/>
        <w:jc w:val="both"/>
        <w:rPr>
          <w:rFonts w:cs="Arial"/>
          <w:b w:val="0"/>
        </w:rPr>
      </w:pPr>
      <w:r w:rsidRPr="00A1246B">
        <w:rPr>
          <w:b w:val="0"/>
        </w:rPr>
        <w:t xml:space="preserve">Unless otherwise stated, the Price does not include GST. In addition to the Price, the Customer must pay to </w:t>
      </w:r>
      <w:r w:rsidR="006B650E" w:rsidRPr="00A1246B">
        <w:rPr>
          <w:b w:val="0"/>
        </w:rPr>
        <w:t>ECS</w:t>
      </w:r>
      <w:r w:rsidRPr="00A1246B">
        <w:rPr>
          <w:rFonts w:cs="Arial"/>
          <w:b w:val="0"/>
        </w:rPr>
        <w:t xml:space="preserve"> an amount equal to the GST which </w:t>
      </w:r>
      <w:r w:rsidR="006B650E" w:rsidRPr="00A1246B">
        <w:rPr>
          <w:rFonts w:cs="Arial"/>
          <w:b w:val="0"/>
        </w:rPr>
        <w:t>ECS</w:t>
      </w:r>
      <w:r w:rsidRPr="00A1246B">
        <w:rPr>
          <w:rFonts w:cs="Arial"/>
          <w:b w:val="0"/>
        </w:rPr>
        <w:t xml:space="preserve"> must pay for any supply it makes under these terms and conditions. The Customer must pay the GST, without deduction or set off against any other amounts, at the same time and on the same basis as the Customer pays the Price. In addition, the Customer must pay any other taxes and duties which may be applicable in addition to the Price, except where they are expressly included in the Price.</w:t>
      </w:r>
    </w:p>
    <w:p w:rsidR="005A4A2E" w:rsidRPr="00A1246B" w:rsidRDefault="005A4A2E" w:rsidP="00BA4BF7">
      <w:pPr>
        <w:pStyle w:val="Heading2"/>
        <w:widowControl w:val="0"/>
        <w:tabs>
          <w:tab w:val="clear" w:pos="709"/>
        </w:tabs>
        <w:spacing w:before="120" w:after="120"/>
        <w:ind w:left="567" w:hanging="567"/>
        <w:jc w:val="both"/>
        <w:rPr>
          <w:b w:val="0"/>
        </w:rPr>
      </w:pPr>
      <w:r w:rsidRPr="00A1246B">
        <w:rPr>
          <w:b w:val="0"/>
        </w:rPr>
        <w:t xml:space="preserve">The Customer is solely liable for and agrees to indemnify </w:t>
      </w:r>
      <w:r w:rsidR="006B650E" w:rsidRPr="00A1246B">
        <w:rPr>
          <w:b w:val="0"/>
        </w:rPr>
        <w:t>ECS</w:t>
      </w:r>
      <w:r w:rsidRPr="00A1246B">
        <w:rPr>
          <w:b w:val="0"/>
        </w:rPr>
        <w:t xml:space="preserve"> for all </w:t>
      </w:r>
      <w:proofErr w:type="gramStart"/>
      <w:r w:rsidRPr="00A1246B">
        <w:rPr>
          <w:b w:val="0"/>
        </w:rPr>
        <w:t>Third Party</w:t>
      </w:r>
      <w:proofErr w:type="gramEnd"/>
      <w:r w:rsidRPr="00A1246B">
        <w:rPr>
          <w:b w:val="0"/>
        </w:rPr>
        <w:t xml:space="preserve"> Costs arising in the course of the provision of the Services and which may be in addition to the Price.</w:t>
      </w:r>
    </w:p>
    <w:p w:rsidR="005A4A2E" w:rsidRPr="00A1246B" w:rsidRDefault="005A4A2E" w:rsidP="00BA4BF7">
      <w:pPr>
        <w:pStyle w:val="Heading2"/>
        <w:widowControl w:val="0"/>
        <w:tabs>
          <w:tab w:val="clear" w:pos="709"/>
        </w:tabs>
        <w:spacing w:before="120" w:after="120"/>
        <w:ind w:left="567" w:hanging="567"/>
        <w:jc w:val="both"/>
        <w:rPr>
          <w:b w:val="0"/>
        </w:rPr>
      </w:pPr>
      <w:r w:rsidRPr="00A1246B">
        <w:rPr>
          <w:b w:val="0"/>
        </w:rPr>
        <w:t xml:space="preserve">The Customer remains solely liable for the Price, including </w:t>
      </w:r>
      <w:proofErr w:type="gramStart"/>
      <w:r w:rsidRPr="00A1246B">
        <w:rPr>
          <w:b w:val="0"/>
        </w:rPr>
        <w:t>in the event that</w:t>
      </w:r>
      <w:proofErr w:type="gramEnd"/>
      <w:r w:rsidRPr="00A1246B">
        <w:rPr>
          <w:b w:val="0"/>
        </w:rPr>
        <w:t xml:space="preserve"> a Third Party has agreed to bear the costs of the Services. Where the Third Party does not pay the Price in accordance with this clause </w:t>
      </w:r>
      <w:r w:rsidRPr="00A1246B">
        <w:rPr>
          <w:b w:val="0"/>
        </w:rPr>
        <w:fldChar w:fldCharType="begin"/>
      </w:r>
      <w:r w:rsidRPr="00A1246B">
        <w:rPr>
          <w:b w:val="0"/>
        </w:rPr>
        <w:instrText xml:space="preserve"> REF _Ref142793213 \r \h </w:instrText>
      </w:r>
      <w:r w:rsidR="002B31DC" w:rsidRPr="00A1246B">
        <w:rPr>
          <w:b w:val="0"/>
        </w:rPr>
        <w:instrText xml:space="preserve"> \* MERGEFORMAT </w:instrText>
      </w:r>
      <w:r w:rsidRPr="00A1246B">
        <w:rPr>
          <w:b w:val="0"/>
        </w:rPr>
      </w:r>
      <w:r w:rsidRPr="00A1246B">
        <w:rPr>
          <w:b w:val="0"/>
        </w:rPr>
        <w:fldChar w:fldCharType="separate"/>
      </w:r>
      <w:r w:rsidRPr="00A1246B">
        <w:rPr>
          <w:b w:val="0"/>
        </w:rPr>
        <w:t>4</w:t>
      </w:r>
      <w:r w:rsidRPr="00A1246B">
        <w:rPr>
          <w:b w:val="0"/>
        </w:rPr>
        <w:fldChar w:fldCharType="end"/>
      </w:r>
      <w:r w:rsidRPr="00A1246B">
        <w:rPr>
          <w:b w:val="0"/>
        </w:rPr>
        <w:t xml:space="preserve">, the Customer agrees to indemnify and hold harmless </w:t>
      </w:r>
      <w:r w:rsidR="006B650E" w:rsidRPr="00A1246B">
        <w:rPr>
          <w:b w:val="0"/>
        </w:rPr>
        <w:t>ECS</w:t>
      </w:r>
      <w:r w:rsidRPr="00A1246B">
        <w:rPr>
          <w:b w:val="0"/>
        </w:rPr>
        <w:t xml:space="preserve"> for any default by a Third Party.</w:t>
      </w:r>
    </w:p>
    <w:p w:rsidR="009277AB" w:rsidRPr="00A1246B" w:rsidRDefault="009277AB" w:rsidP="00BA4BF7">
      <w:pPr>
        <w:pStyle w:val="Heading1"/>
        <w:keepNext w:val="0"/>
        <w:keepLines w:val="0"/>
        <w:widowControl w:val="0"/>
        <w:spacing w:before="120" w:after="120"/>
        <w:ind w:left="567" w:hanging="567"/>
        <w:jc w:val="both"/>
        <w:rPr>
          <w:b/>
          <w:sz w:val="20"/>
          <w:szCs w:val="20"/>
        </w:rPr>
      </w:pPr>
      <w:r w:rsidRPr="00A1246B">
        <w:rPr>
          <w:b/>
          <w:sz w:val="20"/>
          <w:szCs w:val="20"/>
        </w:rPr>
        <w:t>Credit Terms</w:t>
      </w:r>
    </w:p>
    <w:p w:rsidR="009C16DC" w:rsidRPr="00A1246B" w:rsidRDefault="001D6C4E" w:rsidP="00BA4BF7">
      <w:pPr>
        <w:pStyle w:val="Heading2"/>
        <w:widowControl w:val="0"/>
        <w:tabs>
          <w:tab w:val="clear" w:pos="709"/>
        </w:tabs>
        <w:spacing w:before="120" w:after="120"/>
        <w:ind w:left="567" w:hanging="567"/>
        <w:jc w:val="both"/>
        <w:rPr>
          <w:b w:val="0"/>
        </w:rPr>
      </w:pPr>
      <w:r>
        <w:rPr>
          <w:b w:val="0"/>
        </w:rPr>
        <w:t>If applicable, t</w:t>
      </w:r>
      <w:r w:rsidR="009C16DC" w:rsidRPr="00A1246B">
        <w:rPr>
          <w:b w:val="0"/>
        </w:rPr>
        <w:t xml:space="preserve">he Customer represents that all information supplied in the credit application preceding these terms and conditions </w:t>
      </w:r>
      <w:r>
        <w:rPr>
          <w:b w:val="0"/>
        </w:rPr>
        <w:t>is in all respect complete, acc</w:t>
      </w:r>
      <w:r w:rsidR="009C16DC" w:rsidRPr="00A1246B">
        <w:rPr>
          <w:b w:val="0"/>
        </w:rPr>
        <w:t>u</w:t>
      </w:r>
      <w:r>
        <w:rPr>
          <w:b w:val="0"/>
        </w:rPr>
        <w:t>r</w:t>
      </w:r>
      <w:r w:rsidR="009C16DC" w:rsidRPr="00A1246B">
        <w:rPr>
          <w:b w:val="0"/>
        </w:rPr>
        <w:t>ate and truthful. The Customer must notify ECS promptly and in writing of any information which ceases to be complete, accurate or truthful.</w:t>
      </w:r>
    </w:p>
    <w:p w:rsidR="009C16DC" w:rsidRPr="00A1246B" w:rsidRDefault="009C16DC" w:rsidP="00BA4BF7">
      <w:pPr>
        <w:pStyle w:val="Heading2"/>
        <w:widowControl w:val="0"/>
        <w:tabs>
          <w:tab w:val="clear" w:pos="709"/>
        </w:tabs>
        <w:spacing w:before="120" w:after="120"/>
        <w:ind w:left="567" w:hanging="567"/>
        <w:jc w:val="both"/>
        <w:rPr>
          <w:b w:val="0"/>
        </w:rPr>
      </w:pPr>
      <w:r w:rsidRPr="00A1246B">
        <w:rPr>
          <w:b w:val="0"/>
        </w:rPr>
        <w:t>The Customer agrees and acknowledges that all information supplied in the credit application is relied upon by ECS in determining whether to extend credit facilities and if so, the amount and conditions of any credit facility to be extended.</w:t>
      </w:r>
    </w:p>
    <w:p w:rsidR="009277AB" w:rsidRPr="00A1246B" w:rsidRDefault="009277AB" w:rsidP="00BA4BF7">
      <w:pPr>
        <w:pStyle w:val="Heading2"/>
        <w:widowControl w:val="0"/>
        <w:tabs>
          <w:tab w:val="clear" w:pos="709"/>
        </w:tabs>
        <w:spacing w:before="120" w:after="120"/>
        <w:ind w:left="567" w:hanging="567"/>
        <w:jc w:val="both"/>
        <w:rPr>
          <w:b w:val="0"/>
        </w:rPr>
      </w:pPr>
      <w:proofErr w:type="gramStart"/>
      <w:r w:rsidRPr="00A1246B">
        <w:rPr>
          <w:b w:val="0"/>
        </w:rPr>
        <w:t>In the event that</w:t>
      </w:r>
      <w:proofErr w:type="gramEnd"/>
      <w:r w:rsidRPr="00A1246B">
        <w:rPr>
          <w:b w:val="0"/>
        </w:rPr>
        <w:t xml:space="preserve"> ECS has agreed to extend credit facilities to the Customer then it is acknowledged and agreed by both parties that:</w:t>
      </w:r>
    </w:p>
    <w:p w:rsidR="009C16DC" w:rsidRPr="00A1246B" w:rsidRDefault="007D748E"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all accounts are to be settled in full within the agreed trading terms noted on any statement a</w:t>
      </w:r>
      <w:r w:rsidR="009C16DC" w:rsidRPr="00A1246B">
        <w:rPr>
          <w:sz w:val="20"/>
          <w:szCs w:val="20"/>
        </w:rPr>
        <w:t xml:space="preserve">nd/or invoice supplied by ECS; </w:t>
      </w:r>
    </w:p>
    <w:p w:rsidR="009277AB" w:rsidRPr="00A1246B" w:rsidRDefault="009C16DC"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c</w:t>
      </w:r>
      <w:r w:rsidR="007D748E" w:rsidRPr="00A1246B">
        <w:rPr>
          <w:sz w:val="20"/>
          <w:szCs w:val="20"/>
        </w:rPr>
        <w:t xml:space="preserve">redit terms will not be extended to any Customer whilst their account is </w:t>
      </w:r>
      <w:proofErr w:type="gramStart"/>
      <w:r w:rsidR="007D748E" w:rsidRPr="00A1246B">
        <w:rPr>
          <w:sz w:val="20"/>
          <w:szCs w:val="20"/>
        </w:rPr>
        <w:t>overdrawn</w:t>
      </w:r>
      <w:proofErr w:type="gramEnd"/>
      <w:r w:rsidR="007D748E" w:rsidRPr="00A1246B">
        <w:rPr>
          <w:sz w:val="20"/>
          <w:szCs w:val="20"/>
        </w:rPr>
        <w:t xml:space="preserve"> or payment is overdue;</w:t>
      </w:r>
    </w:p>
    <w:p w:rsidR="007D748E" w:rsidRPr="00A1246B" w:rsidRDefault="007D748E"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 xml:space="preserve">interest on overdue credit accounts will accrue in accordance with clause </w:t>
      </w:r>
      <w:r w:rsidRPr="00A1246B">
        <w:rPr>
          <w:sz w:val="20"/>
          <w:szCs w:val="20"/>
        </w:rPr>
        <w:fldChar w:fldCharType="begin"/>
      </w:r>
      <w:r w:rsidRPr="00A1246B">
        <w:rPr>
          <w:sz w:val="20"/>
          <w:szCs w:val="20"/>
        </w:rPr>
        <w:instrText xml:space="preserve"> REF _Ref490637011 \r \h </w:instrText>
      </w:r>
      <w:r w:rsidR="00A1246B">
        <w:rPr>
          <w:sz w:val="20"/>
          <w:szCs w:val="20"/>
        </w:rPr>
        <w:instrText xml:space="preserve"> \* MERGEFORMAT </w:instrText>
      </w:r>
      <w:r w:rsidRPr="00A1246B">
        <w:rPr>
          <w:sz w:val="20"/>
          <w:szCs w:val="20"/>
        </w:rPr>
      </w:r>
      <w:r w:rsidRPr="00A1246B">
        <w:rPr>
          <w:sz w:val="20"/>
          <w:szCs w:val="20"/>
        </w:rPr>
        <w:fldChar w:fldCharType="separate"/>
      </w:r>
      <w:r w:rsidRPr="00A1246B">
        <w:rPr>
          <w:sz w:val="20"/>
          <w:szCs w:val="20"/>
        </w:rPr>
        <w:t>15.1</w:t>
      </w:r>
      <w:r w:rsidRPr="00A1246B">
        <w:rPr>
          <w:sz w:val="20"/>
          <w:szCs w:val="20"/>
        </w:rPr>
        <w:fldChar w:fldCharType="end"/>
      </w:r>
      <w:r w:rsidRPr="00A1246B">
        <w:rPr>
          <w:sz w:val="20"/>
          <w:szCs w:val="20"/>
        </w:rPr>
        <w:t>;</w:t>
      </w:r>
    </w:p>
    <w:p w:rsidR="007D748E" w:rsidRPr="00A1246B" w:rsidRDefault="007D748E"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ECS may withdraw cr</w:t>
      </w:r>
      <w:r w:rsidR="009C16DC" w:rsidRPr="00A1246B">
        <w:rPr>
          <w:sz w:val="20"/>
          <w:szCs w:val="20"/>
        </w:rPr>
        <w:t>edit facilities at any time in which case all outstanding monies shall become immediately due and payable;</w:t>
      </w:r>
    </w:p>
    <w:p w:rsidR="009C16DC" w:rsidRPr="00A1246B" w:rsidRDefault="009C16DC"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 xml:space="preserve">the extension of credit facilities is subject to the Customer granting security in accordance with these terms and conditions; </w:t>
      </w:r>
    </w:p>
    <w:p w:rsidR="009C16DC" w:rsidRDefault="009C16DC" w:rsidP="00BA4BF7">
      <w:pPr>
        <w:widowControl w:val="0"/>
        <w:numPr>
          <w:ilvl w:val="2"/>
          <w:numId w:val="14"/>
        </w:numPr>
        <w:tabs>
          <w:tab w:val="clear" w:pos="852"/>
        </w:tabs>
        <w:spacing w:before="120" w:after="120" w:line="238" w:lineRule="auto"/>
        <w:ind w:left="993" w:hanging="425"/>
        <w:jc w:val="both"/>
        <w:outlineLvl w:val="0"/>
        <w:rPr>
          <w:sz w:val="20"/>
          <w:szCs w:val="20"/>
        </w:rPr>
      </w:pPr>
      <w:r w:rsidRPr="00A1246B">
        <w:rPr>
          <w:sz w:val="20"/>
          <w:szCs w:val="20"/>
        </w:rPr>
        <w:t>the Customer acknowledges and agrees that credit facilities are supplied for the Customer’s convenience and may be withdrawn at any time, in which case ECS shall not be liable for ceasing to provide such credit facilities.</w:t>
      </w:r>
    </w:p>
    <w:p w:rsidR="00D11493" w:rsidRPr="00D11493" w:rsidRDefault="00D11493" w:rsidP="00D11493">
      <w:pPr>
        <w:pStyle w:val="Heading2"/>
        <w:widowControl w:val="0"/>
        <w:tabs>
          <w:tab w:val="clear" w:pos="709"/>
          <w:tab w:val="left" w:pos="720"/>
        </w:tabs>
        <w:spacing w:before="120" w:after="120"/>
        <w:ind w:left="567" w:hanging="567"/>
        <w:jc w:val="both"/>
        <w:rPr>
          <w:b w:val="0"/>
        </w:rPr>
      </w:pPr>
      <w:r w:rsidRPr="00D11493">
        <w:rPr>
          <w:b w:val="0"/>
        </w:rPr>
        <w:t xml:space="preserve">The Customer shall be responsible for the timely return of any container to the person who owns or has a right to possession of the container in a clean and undamaged condition. The Customer agrees to indemnity ECS against any claim, </w:t>
      </w:r>
      <w:proofErr w:type="gramStart"/>
      <w:r w:rsidRPr="00D11493">
        <w:rPr>
          <w:b w:val="0"/>
        </w:rPr>
        <w:t>liability</w:t>
      </w:r>
      <w:proofErr w:type="gramEnd"/>
      <w:r w:rsidRPr="00D11493">
        <w:rPr>
          <w:b w:val="0"/>
        </w:rPr>
        <w:t xml:space="preserve"> or expense, including detention or demurrage charges, which arise as a result of:</w:t>
      </w:r>
    </w:p>
    <w:p w:rsidR="00D11493" w:rsidRDefault="00D11493" w:rsidP="00D11493">
      <w:pPr>
        <w:widowControl w:val="0"/>
        <w:numPr>
          <w:ilvl w:val="2"/>
          <w:numId w:val="25"/>
        </w:numPr>
        <w:tabs>
          <w:tab w:val="clear" w:pos="852"/>
        </w:tabs>
        <w:spacing w:before="120" w:after="120" w:line="237" w:lineRule="auto"/>
        <w:ind w:left="993" w:hanging="425"/>
        <w:jc w:val="both"/>
        <w:outlineLvl w:val="0"/>
        <w:rPr>
          <w:sz w:val="20"/>
          <w:szCs w:val="20"/>
        </w:rPr>
      </w:pPr>
      <w:r>
        <w:t xml:space="preserve">a </w:t>
      </w:r>
      <w:r>
        <w:rPr>
          <w:sz w:val="20"/>
          <w:szCs w:val="20"/>
        </w:rPr>
        <w:t>failure to return the container;</w:t>
      </w:r>
    </w:p>
    <w:p w:rsidR="00D11493" w:rsidRDefault="00D11493" w:rsidP="00D11493">
      <w:pPr>
        <w:widowControl w:val="0"/>
        <w:numPr>
          <w:ilvl w:val="2"/>
          <w:numId w:val="25"/>
        </w:numPr>
        <w:tabs>
          <w:tab w:val="clear" w:pos="852"/>
        </w:tabs>
        <w:spacing w:before="120" w:after="120" w:line="237" w:lineRule="auto"/>
        <w:ind w:left="993" w:hanging="425"/>
        <w:jc w:val="both"/>
        <w:outlineLvl w:val="0"/>
        <w:rPr>
          <w:sz w:val="20"/>
          <w:szCs w:val="20"/>
        </w:rPr>
      </w:pPr>
      <w:r>
        <w:rPr>
          <w:sz w:val="20"/>
          <w:szCs w:val="20"/>
        </w:rPr>
        <w:t>a delay in the return of the container beyond the customer period allowed for container returns;</w:t>
      </w:r>
    </w:p>
    <w:p w:rsidR="00D11493" w:rsidRDefault="00D11493" w:rsidP="00D11493">
      <w:pPr>
        <w:widowControl w:val="0"/>
        <w:numPr>
          <w:ilvl w:val="2"/>
          <w:numId w:val="25"/>
        </w:numPr>
        <w:tabs>
          <w:tab w:val="clear" w:pos="852"/>
        </w:tabs>
        <w:spacing w:before="120" w:after="120" w:line="237" w:lineRule="auto"/>
        <w:ind w:left="993" w:hanging="425"/>
        <w:jc w:val="both"/>
        <w:outlineLvl w:val="0"/>
        <w:rPr>
          <w:sz w:val="20"/>
          <w:szCs w:val="20"/>
        </w:rPr>
      </w:pPr>
      <w:r>
        <w:rPr>
          <w:sz w:val="20"/>
          <w:szCs w:val="20"/>
        </w:rPr>
        <w:t>any damage to the container; or</w:t>
      </w:r>
    </w:p>
    <w:p w:rsidR="00D11493" w:rsidRDefault="00D11493" w:rsidP="00D11493">
      <w:pPr>
        <w:widowControl w:val="0"/>
        <w:numPr>
          <w:ilvl w:val="2"/>
          <w:numId w:val="25"/>
        </w:numPr>
        <w:tabs>
          <w:tab w:val="clear" w:pos="852"/>
        </w:tabs>
        <w:spacing w:before="120" w:after="120" w:line="237" w:lineRule="auto"/>
        <w:ind w:left="993" w:hanging="425"/>
        <w:jc w:val="both"/>
        <w:outlineLvl w:val="0"/>
      </w:pPr>
      <w:r>
        <w:rPr>
          <w:sz w:val="20"/>
          <w:szCs w:val="20"/>
        </w:rPr>
        <w:lastRenderedPageBreak/>
        <w:t>the container being returned in a dirty or contaminated condition, regardless of who failed or delayed in the return of the container or where or by whom the container was damaged, made dirty or contaminated</w:t>
      </w:r>
      <w:r>
        <w:t xml:space="preserve">. </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Completion of Services</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8" w:name="_Ref490546948"/>
      <w:r>
        <w:rPr>
          <w:b w:val="0"/>
        </w:rPr>
        <w:t>Completion of the Services</w:t>
      </w:r>
      <w:r w:rsidRPr="004F377C">
        <w:rPr>
          <w:rFonts w:cs="Arial"/>
          <w:b w:val="0"/>
        </w:rPr>
        <w:t xml:space="preserve"> is taken to occur at the time that:</w:t>
      </w:r>
      <w:bookmarkEnd w:id="8"/>
      <w:r w:rsidRPr="004F377C">
        <w:rPr>
          <w:rFonts w:cs="Arial"/>
          <w:b w:val="0"/>
        </w:rPr>
        <w:t xml:space="preserve"> </w:t>
      </w:r>
    </w:p>
    <w:p w:rsidR="005A4A2E" w:rsidRPr="004F377C" w:rsidRDefault="00FB7CA6" w:rsidP="00BA4BF7">
      <w:pPr>
        <w:widowControl w:val="0"/>
        <w:numPr>
          <w:ilvl w:val="2"/>
          <w:numId w:val="24"/>
        </w:numPr>
        <w:spacing w:before="120" w:after="120" w:line="238" w:lineRule="auto"/>
        <w:jc w:val="both"/>
        <w:outlineLvl w:val="0"/>
        <w:rPr>
          <w:rFonts w:cs="Arial"/>
          <w:sz w:val="20"/>
          <w:szCs w:val="20"/>
        </w:rPr>
      </w:pPr>
      <w:r>
        <w:rPr>
          <w:rFonts w:cs="Arial"/>
          <w:sz w:val="20"/>
          <w:szCs w:val="20"/>
        </w:rPr>
        <w:t xml:space="preserve">  </w:t>
      </w:r>
      <w:r w:rsidR="005A4A2E">
        <w:rPr>
          <w:rFonts w:cs="Arial"/>
          <w:sz w:val="20"/>
          <w:szCs w:val="20"/>
        </w:rPr>
        <w:t xml:space="preserve">an authorised person </w:t>
      </w:r>
      <w:r w:rsidR="005A4A2E" w:rsidRPr="004F377C">
        <w:rPr>
          <w:rFonts w:cs="Arial"/>
          <w:sz w:val="20"/>
          <w:szCs w:val="20"/>
        </w:rPr>
        <w:t xml:space="preserve">takes possession of the Goods at </w:t>
      </w:r>
      <w:r w:rsidR="005A4A2E">
        <w:rPr>
          <w:rFonts w:cs="Arial"/>
          <w:sz w:val="20"/>
          <w:szCs w:val="20"/>
        </w:rPr>
        <w:t>the Delivery Address</w:t>
      </w:r>
      <w:r w:rsidR="005A4A2E" w:rsidRPr="004F377C">
        <w:rPr>
          <w:rFonts w:cs="Arial"/>
          <w:sz w:val="20"/>
          <w:szCs w:val="20"/>
        </w:rPr>
        <w:t>; or</w:t>
      </w:r>
    </w:p>
    <w:p w:rsidR="005A4A2E" w:rsidRPr="004F377C" w:rsidRDefault="00FB7CA6" w:rsidP="00BA4BF7">
      <w:pPr>
        <w:widowControl w:val="0"/>
        <w:numPr>
          <w:ilvl w:val="2"/>
          <w:numId w:val="24"/>
        </w:numPr>
        <w:spacing w:before="120" w:after="120" w:line="238" w:lineRule="auto"/>
        <w:ind w:left="993" w:hanging="425"/>
        <w:jc w:val="both"/>
        <w:outlineLvl w:val="0"/>
        <w:rPr>
          <w:rFonts w:cs="Arial"/>
          <w:sz w:val="20"/>
          <w:szCs w:val="20"/>
        </w:rPr>
      </w:pPr>
      <w:r>
        <w:rPr>
          <w:rFonts w:cs="Arial"/>
          <w:sz w:val="20"/>
          <w:szCs w:val="20"/>
        </w:rPr>
        <w:t xml:space="preserve">  </w:t>
      </w:r>
      <w:r w:rsidR="006B650E">
        <w:rPr>
          <w:rFonts w:cs="Arial"/>
          <w:sz w:val="20"/>
          <w:szCs w:val="20"/>
        </w:rPr>
        <w:t>ECS</w:t>
      </w:r>
      <w:r w:rsidR="005A4A2E" w:rsidRPr="004F377C">
        <w:rPr>
          <w:rFonts w:cs="Arial"/>
          <w:sz w:val="20"/>
          <w:szCs w:val="20"/>
        </w:rPr>
        <w:t xml:space="preserve"> </w:t>
      </w:r>
      <w:r w:rsidR="005A4A2E">
        <w:rPr>
          <w:rFonts w:cs="Arial"/>
          <w:sz w:val="20"/>
          <w:szCs w:val="20"/>
        </w:rPr>
        <w:t>provides the Goods</w:t>
      </w:r>
      <w:r w:rsidR="005A4A2E" w:rsidRPr="004F377C">
        <w:rPr>
          <w:rFonts w:cs="Arial"/>
          <w:sz w:val="20"/>
          <w:szCs w:val="20"/>
        </w:rPr>
        <w:t xml:space="preserve"> to the </w:t>
      </w:r>
      <w:r w:rsidR="005A4A2E">
        <w:rPr>
          <w:rFonts w:cs="Arial"/>
          <w:sz w:val="20"/>
          <w:szCs w:val="20"/>
        </w:rPr>
        <w:t>Delivery Address</w:t>
      </w:r>
      <w:r w:rsidR="005A4A2E" w:rsidRPr="004F377C">
        <w:rPr>
          <w:rFonts w:cs="Arial"/>
          <w:sz w:val="20"/>
          <w:szCs w:val="20"/>
        </w:rPr>
        <w:t xml:space="preserve">, regardless of </w:t>
      </w:r>
      <w:proofErr w:type="gramStart"/>
      <w:r w:rsidR="005A4A2E" w:rsidRPr="004F377C">
        <w:rPr>
          <w:rFonts w:cs="Arial"/>
          <w:sz w:val="20"/>
          <w:szCs w:val="20"/>
        </w:rPr>
        <w:t>whether or not</w:t>
      </w:r>
      <w:proofErr w:type="gramEnd"/>
      <w:r w:rsidR="005A4A2E" w:rsidRPr="004F377C">
        <w:rPr>
          <w:rFonts w:cs="Arial"/>
          <w:sz w:val="20"/>
          <w:szCs w:val="20"/>
        </w:rPr>
        <w:t xml:space="preserve"> </w:t>
      </w:r>
      <w:r w:rsidR="005A4A2E">
        <w:rPr>
          <w:rFonts w:cs="Arial"/>
          <w:sz w:val="20"/>
          <w:szCs w:val="20"/>
        </w:rPr>
        <w:t>any person</w:t>
      </w:r>
      <w:r w:rsidR="005A4A2E" w:rsidRPr="004F377C">
        <w:rPr>
          <w:rFonts w:cs="Arial"/>
          <w:sz w:val="20"/>
          <w:szCs w:val="20"/>
        </w:rPr>
        <w:t xml:space="preserve"> is present at such address.</w:t>
      </w:r>
    </w:p>
    <w:p w:rsidR="00605AF7" w:rsidRDefault="00605AF7" w:rsidP="00BA4BF7">
      <w:pPr>
        <w:pStyle w:val="Heading2"/>
        <w:widowControl w:val="0"/>
        <w:tabs>
          <w:tab w:val="clear" w:pos="709"/>
        </w:tabs>
        <w:spacing w:before="120" w:after="120"/>
        <w:ind w:left="567" w:hanging="567"/>
        <w:jc w:val="both"/>
        <w:rPr>
          <w:b w:val="0"/>
        </w:rPr>
      </w:pPr>
      <w:bookmarkStart w:id="9" w:name="_Hlk504489067"/>
      <w:r>
        <w:rPr>
          <w:b w:val="0"/>
        </w:rPr>
        <w:t xml:space="preserve">The Goods shall be deemed to have been delivered as described unless notice of loss or of damage to the Goods indicating the general nature of such loss or damage shall have been given in writing to ECS or to its representative at the place of delivery before or at the time of removal of the Goods by a representative of the person entitled to delivery thereof or if the loss or damage be not apparent within three (3) consecutive days thereafter. </w:t>
      </w:r>
    </w:p>
    <w:bookmarkEnd w:id="9"/>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The Customer must </w:t>
      </w:r>
      <w:r>
        <w:rPr>
          <w:b w:val="0"/>
        </w:rPr>
        <w:t xml:space="preserve">ensure that delivery is </w:t>
      </w:r>
      <w:r w:rsidRPr="004F377C">
        <w:rPr>
          <w:b w:val="0"/>
        </w:rPr>
        <w:t>take</w:t>
      </w:r>
      <w:r>
        <w:rPr>
          <w:b w:val="0"/>
        </w:rPr>
        <w:t>n</w:t>
      </w:r>
      <w:r w:rsidRPr="004F377C">
        <w:rPr>
          <w:b w:val="0"/>
        </w:rPr>
        <w:t xml:space="preserve"> by receipt or collection of the Goods whenever they are tendered for delivery. </w:t>
      </w:r>
      <w:proofErr w:type="gramStart"/>
      <w:r w:rsidRPr="004F377C">
        <w:rPr>
          <w:b w:val="0"/>
        </w:rPr>
        <w:t>In the event that</w:t>
      </w:r>
      <w:proofErr w:type="gramEnd"/>
      <w:r w:rsidRPr="004F377C">
        <w:rPr>
          <w:b w:val="0"/>
        </w:rPr>
        <w:t xml:space="preserve"> the Customer is unable to take delivery of the Goods as arranged, </w:t>
      </w:r>
      <w:r w:rsidR="006B650E">
        <w:rPr>
          <w:b w:val="0"/>
        </w:rPr>
        <w:t>ECS</w:t>
      </w:r>
      <w:r w:rsidRPr="004F377C">
        <w:rPr>
          <w:b w:val="0"/>
        </w:rPr>
        <w:t xml:space="preserve"> shall be entitled to charge a reasonable fee for redelivery and/or storage.</w:t>
      </w:r>
      <w:r>
        <w:rPr>
          <w:b w:val="0"/>
        </w:rPr>
        <w:t xml:space="preserve"> Alternatively, </w:t>
      </w:r>
      <w:r w:rsidR="006B650E">
        <w:rPr>
          <w:b w:val="0"/>
        </w:rPr>
        <w:t>ECS</w:t>
      </w:r>
      <w:r>
        <w:rPr>
          <w:b w:val="0"/>
        </w:rPr>
        <w:t xml:space="preserve"> may leave the Goods at the Delivery Address.</w:t>
      </w:r>
    </w:p>
    <w:p w:rsidR="005A4A2E" w:rsidRPr="004F377C" w:rsidRDefault="006B650E" w:rsidP="00BA4BF7">
      <w:pPr>
        <w:pStyle w:val="Heading2"/>
        <w:widowControl w:val="0"/>
        <w:tabs>
          <w:tab w:val="clear" w:pos="709"/>
        </w:tabs>
        <w:spacing w:before="120" w:after="120"/>
        <w:ind w:left="567" w:hanging="567"/>
        <w:jc w:val="both"/>
        <w:rPr>
          <w:b w:val="0"/>
        </w:rPr>
      </w:pPr>
      <w:r>
        <w:rPr>
          <w:b w:val="0"/>
        </w:rPr>
        <w:t>ECS</w:t>
      </w:r>
      <w:r w:rsidR="005A4A2E" w:rsidRPr="004F377C">
        <w:rPr>
          <w:b w:val="0"/>
        </w:rPr>
        <w:t xml:space="preserve"> may deliver the Goods in separate instalments. Each separate instalment shall be invoiced and paid in accordance with these terms and conditions.</w:t>
      </w:r>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b w:val="0"/>
        </w:rPr>
        <w:t xml:space="preserve">Any time or date given by </w:t>
      </w:r>
      <w:r w:rsidR="006B650E">
        <w:rPr>
          <w:b w:val="0"/>
        </w:rPr>
        <w:t>ECS</w:t>
      </w:r>
      <w:r w:rsidRPr="004F377C">
        <w:rPr>
          <w:b w:val="0"/>
        </w:rPr>
        <w:t xml:space="preserve"> to the Customer is an estimate only. The Customer must accept delayed delivery</w:t>
      </w:r>
      <w:r w:rsidRPr="004F377C">
        <w:rPr>
          <w:rFonts w:cs="Arial"/>
          <w:b w:val="0"/>
        </w:rPr>
        <w:t xml:space="preserve"> of the Goods and </w:t>
      </w:r>
      <w:r w:rsidR="006B650E">
        <w:rPr>
          <w:rFonts w:cs="Arial"/>
          <w:b w:val="0"/>
        </w:rPr>
        <w:t>ECS</w:t>
      </w:r>
      <w:r w:rsidRPr="004F377C">
        <w:rPr>
          <w:rFonts w:cs="Arial"/>
          <w:b w:val="0"/>
        </w:rPr>
        <w:t xml:space="preserve"> will not be liable for any loss or damage incurred by the Customer </w:t>
      </w:r>
      <w:proofErr w:type="gramStart"/>
      <w:r w:rsidRPr="004F377C">
        <w:rPr>
          <w:rFonts w:cs="Arial"/>
          <w:b w:val="0"/>
        </w:rPr>
        <w:t>as a result of</w:t>
      </w:r>
      <w:proofErr w:type="gramEnd"/>
      <w:r w:rsidRPr="004F377C">
        <w:rPr>
          <w:rFonts w:cs="Arial"/>
          <w:b w:val="0"/>
        </w:rPr>
        <w:t xml:space="preserve"> the delivery being delayed.</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Access and Inspection</w:t>
      </w:r>
    </w:p>
    <w:p w:rsidR="005A4A2E" w:rsidRPr="00F405DF" w:rsidRDefault="005A4A2E" w:rsidP="00BA4BF7">
      <w:pPr>
        <w:pStyle w:val="Heading2"/>
        <w:widowControl w:val="0"/>
        <w:tabs>
          <w:tab w:val="clear" w:pos="709"/>
        </w:tabs>
        <w:spacing w:before="120" w:after="120"/>
        <w:ind w:left="567" w:hanging="567"/>
        <w:jc w:val="both"/>
        <w:rPr>
          <w:b w:val="0"/>
        </w:rPr>
      </w:pPr>
      <w:r w:rsidRPr="00F405DF">
        <w:rPr>
          <w:b w:val="0"/>
        </w:rPr>
        <w:t xml:space="preserve">The Customer shall ensure that </w:t>
      </w:r>
      <w:r w:rsidR="006B650E">
        <w:rPr>
          <w:b w:val="0"/>
        </w:rPr>
        <w:t>ECS</w:t>
      </w:r>
      <w:r w:rsidRPr="00F405DF">
        <w:rPr>
          <w:b w:val="0"/>
        </w:rPr>
        <w:t xml:space="preserve"> has clear and free access to the Delivery Address </w:t>
      </w:r>
      <w:proofErr w:type="gramStart"/>
      <w:r w:rsidRPr="00F405DF">
        <w:rPr>
          <w:b w:val="0"/>
        </w:rPr>
        <w:t>at all times</w:t>
      </w:r>
      <w:proofErr w:type="gramEnd"/>
      <w:r w:rsidRPr="00F405DF">
        <w:rPr>
          <w:b w:val="0"/>
        </w:rPr>
        <w:t xml:space="preserve"> to enable </w:t>
      </w:r>
      <w:r w:rsidR="006B650E">
        <w:rPr>
          <w:b w:val="0"/>
        </w:rPr>
        <w:t>ECS</w:t>
      </w:r>
      <w:r w:rsidRPr="00F405DF">
        <w:rPr>
          <w:b w:val="0"/>
        </w:rPr>
        <w:t xml:space="preserve"> to undertake the Delivery of the Goods. </w:t>
      </w:r>
      <w:r w:rsidR="006B650E">
        <w:rPr>
          <w:b w:val="0"/>
        </w:rPr>
        <w:t>ECS</w:t>
      </w:r>
      <w:r w:rsidRPr="00F405DF">
        <w:rPr>
          <w:b w:val="0"/>
        </w:rPr>
        <w:t xml:space="preserve"> shall not be liable for any loss or damage (including, without limitation, damage to pathways, driveways and concreted or paved or grassed areas), unless due to the negligence of </w:t>
      </w:r>
      <w:r w:rsidR="006B650E">
        <w:rPr>
          <w:b w:val="0"/>
        </w:rPr>
        <w:t>ECS</w:t>
      </w:r>
      <w:r w:rsidRPr="00F405DF">
        <w:rPr>
          <w:b w:val="0"/>
        </w:rPr>
        <w:t>.</w:t>
      </w:r>
    </w:p>
    <w:p w:rsidR="005A4A2E" w:rsidRPr="002B31DC" w:rsidRDefault="006B650E" w:rsidP="00BA4BF7">
      <w:pPr>
        <w:pStyle w:val="Heading2"/>
        <w:widowControl w:val="0"/>
        <w:tabs>
          <w:tab w:val="clear" w:pos="709"/>
        </w:tabs>
        <w:spacing w:before="120" w:after="120"/>
        <w:ind w:left="567" w:hanging="567"/>
        <w:jc w:val="both"/>
        <w:rPr>
          <w:rFonts w:cs="Arial"/>
          <w:b w:val="0"/>
          <w:szCs w:val="18"/>
        </w:rPr>
      </w:pPr>
      <w:r>
        <w:rPr>
          <w:rFonts w:cs="Arial"/>
          <w:b w:val="0"/>
          <w:szCs w:val="18"/>
        </w:rPr>
        <w:t>ECS</w:t>
      </w:r>
      <w:r w:rsidR="005A4A2E" w:rsidRPr="006C368A">
        <w:rPr>
          <w:rFonts w:cs="Arial"/>
          <w:b w:val="0"/>
          <w:szCs w:val="18"/>
        </w:rPr>
        <w:t xml:space="preserve"> has the right, but not requirement t</w:t>
      </w:r>
      <w:r w:rsidR="005A4A2E">
        <w:rPr>
          <w:rFonts w:cs="Arial"/>
          <w:b w:val="0"/>
          <w:szCs w:val="18"/>
        </w:rPr>
        <w:t>o</w:t>
      </w:r>
      <w:r w:rsidR="005A4A2E" w:rsidRPr="006C368A">
        <w:rPr>
          <w:rFonts w:cs="Arial"/>
          <w:b w:val="0"/>
          <w:szCs w:val="18"/>
        </w:rPr>
        <w:t xml:space="preserve"> open and inspect Goods without notice on a </w:t>
      </w:r>
      <w:r w:rsidR="005A4A2E" w:rsidRPr="002B31DC">
        <w:rPr>
          <w:rFonts w:cs="Arial"/>
          <w:b w:val="0"/>
          <w:szCs w:val="18"/>
        </w:rPr>
        <w:t xml:space="preserve">safety, security, </w:t>
      </w:r>
      <w:proofErr w:type="gramStart"/>
      <w:r w:rsidR="005A4A2E" w:rsidRPr="002B31DC">
        <w:rPr>
          <w:rFonts w:cs="Arial"/>
          <w:b w:val="0"/>
          <w:szCs w:val="18"/>
        </w:rPr>
        <w:t>customs</w:t>
      </w:r>
      <w:proofErr w:type="gramEnd"/>
      <w:r w:rsidR="005A4A2E" w:rsidRPr="002B31DC">
        <w:rPr>
          <w:rFonts w:cs="Arial"/>
          <w:b w:val="0"/>
          <w:szCs w:val="18"/>
        </w:rPr>
        <w:t xml:space="preserve"> or other regulatory basis.</w:t>
      </w:r>
      <w:r w:rsidR="00B64BE5">
        <w:rPr>
          <w:rFonts w:cs="Arial"/>
          <w:b w:val="0"/>
          <w:szCs w:val="18"/>
        </w:rPr>
        <w:t xml:space="preserve"> If deemed necessary by </w:t>
      </w:r>
      <w:r>
        <w:rPr>
          <w:rFonts w:cs="Arial"/>
          <w:b w:val="0"/>
          <w:szCs w:val="18"/>
        </w:rPr>
        <w:t>ECS</w:t>
      </w:r>
      <w:r w:rsidR="00B64BE5">
        <w:rPr>
          <w:rFonts w:cs="Arial"/>
          <w:b w:val="0"/>
          <w:szCs w:val="18"/>
        </w:rPr>
        <w:t xml:space="preserve">, it may reweigh, </w:t>
      </w:r>
      <w:proofErr w:type="gramStart"/>
      <w:r w:rsidR="00B64BE5">
        <w:rPr>
          <w:rFonts w:cs="Arial"/>
          <w:b w:val="0"/>
          <w:szCs w:val="18"/>
        </w:rPr>
        <w:t>remeasure</w:t>
      </w:r>
      <w:proofErr w:type="gramEnd"/>
      <w:r w:rsidR="00B64BE5">
        <w:rPr>
          <w:rFonts w:cs="Arial"/>
          <w:b w:val="0"/>
          <w:szCs w:val="18"/>
        </w:rPr>
        <w:t xml:space="preserve"> or revalue Goods.</w:t>
      </w:r>
    </w:p>
    <w:p w:rsidR="002B31DC" w:rsidRPr="00827F57" w:rsidRDefault="002B31DC" w:rsidP="00BA4BF7">
      <w:pPr>
        <w:pStyle w:val="Heading2"/>
        <w:widowControl w:val="0"/>
        <w:tabs>
          <w:tab w:val="clear" w:pos="709"/>
        </w:tabs>
        <w:spacing w:before="120" w:after="120"/>
        <w:ind w:left="567" w:hanging="567"/>
        <w:jc w:val="both"/>
        <w:rPr>
          <w:b w:val="0"/>
        </w:rPr>
      </w:pPr>
      <w:proofErr w:type="gramStart"/>
      <w:r>
        <w:rPr>
          <w:b w:val="0"/>
        </w:rPr>
        <w:t>In the event that</w:t>
      </w:r>
      <w:proofErr w:type="gramEnd"/>
      <w:r>
        <w:rPr>
          <w:b w:val="0"/>
        </w:rPr>
        <w:t xml:space="preserve"> </w:t>
      </w:r>
      <w:r w:rsidR="006B650E">
        <w:rPr>
          <w:b w:val="0"/>
        </w:rPr>
        <w:t>ECS</w:t>
      </w:r>
      <w:r>
        <w:rPr>
          <w:rFonts w:cs="Arial"/>
          <w:b w:val="0"/>
          <w:szCs w:val="18"/>
        </w:rPr>
        <w:t xml:space="preserve"> reweighs, remeasures or </w:t>
      </w:r>
      <w:proofErr w:type="spellStart"/>
      <w:r>
        <w:rPr>
          <w:rFonts w:cs="Arial"/>
          <w:b w:val="0"/>
          <w:szCs w:val="18"/>
        </w:rPr>
        <w:t>revalues</w:t>
      </w:r>
      <w:proofErr w:type="spellEnd"/>
      <w:r>
        <w:rPr>
          <w:rFonts w:cs="Arial"/>
          <w:b w:val="0"/>
          <w:szCs w:val="18"/>
        </w:rPr>
        <w:t xml:space="preserve"> the Goods and the particulars completed by the Customer are incorrect, the parties</w:t>
      </w:r>
      <w:r w:rsidR="00B64BE5">
        <w:rPr>
          <w:rFonts w:cs="Arial"/>
          <w:b w:val="0"/>
          <w:szCs w:val="18"/>
        </w:rPr>
        <w:t xml:space="preserve"> acknowledge and</w:t>
      </w:r>
      <w:r>
        <w:rPr>
          <w:rFonts w:cs="Arial"/>
          <w:b w:val="0"/>
          <w:szCs w:val="18"/>
        </w:rPr>
        <w:t xml:space="preserve"> agree that a sum equal to either five (5) times the difference between the correct freight and the freight charged, or double the correct freight less the freight charged, whichever sum is smaller, shall be payable by the Customer as liquidated damages to </w:t>
      </w:r>
      <w:r w:rsidR="006B650E">
        <w:rPr>
          <w:rFonts w:cs="Arial"/>
          <w:b w:val="0"/>
          <w:szCs w:val="18"/>
        </w:rPr>
        <w:t>ECS</w:t>
      </w:r>
      <w:r w:rsidR="00B64BE5">
        <w:rPr>
          <w:rFonts w:cs="Arial"/>
          <w:b w:val="0"/>
          <w:szCs w:val="18"/>
        </w:rPr>
        <w:t xml:space="preserve">. For the avoidance of doubt, in circumstances where there are any Costs </w:t>
      </w:r>
      <w:r w:rsidR="00510272">
        <w:rPr>
          <w:rFonts w:cs="Arial"/>
          <w:b w:val="0"/>
          <w:szCs w:val="18"/>
        </w:rPr>
        <w:t xml:space="preserve">arising </w:t>
      </w:r>
      <w:proofErr w:type="gramStart"/>
      <w:r w:rsidR="00B64BE5">
        <w:rPr>
          <w:rFonts w:cs="Arial"/>
          <w:b w:val="0"/>
          <w:szCs w:val="18"/>
        </w:rPr>
        <w:t>as a result of</w:t>
      </w:r>
      <w:proofErr w:type="gramEnd"/>
      <w:r w:rsidR="00B64BE5">
        <w:rPr>
          <w:rFonts w:cs="Arial"/>
          <w:b w:val="0"/>
          <w:szCs w:val="18"/>
        </w:rPr>
        <w:t xml:space="preserve"> the misdescription of Goods, the Customer is solely responsible for and shall indemnify </w:t>
      </w:r>
      <w:r w:rsidR="006B650E">
        <w:rPr>
          <w:rFonts w:cs="Arial"/>
          <w:b w:val="0"/>
          <w:szCs w:val="18"/>
        </w:rPr>
        <w:t>ECS</w:t>
      </w:r>
      <w:r w:rsidR="00B64BE5">
        <w:rPr>
          <w:rFonts w:cs="Arial"/>
          <w:b w:val="0"/>
          <w:szCs w:val="18"/>
        </w:rPr>
        <w:t xml:space="preserve"> for such Costs.</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Title and Risk</w:t>
      </w:r>
    </w:p>
    <w:p w:rsidR="005A4A2E" w:rsidRDefault="005A4A2E" w:rsidP="00BA4BF7">
      <w:pPr>
        <w:pStyle w:val="Heading2"/>
        <w:widowControl w:val="0"/>
        <w:tabs>
          <w:tab w:val="clear" w:pos="709"/>
        </w:tabs>
        <w:spacing w:before="120" w:after="120"/>
        <w:ind w:left="567" w:hanging="567"/>
        <w:jc w:val="both"/>
        <w:rPr>
          <w:b w:val="0"/>
        </w:rPr>
      </w:pPr>
      <w:r>
        <w:rPr>
          <w:b w:val="0"/>
        </w:rPr>
        <w:t>Title in and r</w:t>
      </w:r>
      <w:r w:rsidRPr="004F377C">
        <w:rPr>
          <w:b w:val="0"/>
        </w:rPr>
        <w:t xml:space="preserve">isk of damage to, or loss of, the Goods </w:t>
      </w:r>
      <w:r>
        <w:rPr>
          <w:b w:val="0"/>
        </w:rPr>
        <w:t>remains with</w:t>
      </w:r>
      <w:r w:rsidRPr="004F377C">
        <w:rPr>
          <w:b w:val="0"/>
        </w:rPr>
        <w:t xml:space="preserve"> the Customer </w:t>
      </w:r>
      <w:proofErr w:type="gramStart"/>
      <w:r>
        <w:rPr>
          <w:b w:val="0"/>
        </w:rPr>
        <w:t>at all times</w:t>
      </w:r>
      <w:proofErr w:type="gramEnd"/>
      <w:r>
        <w:rPr>
          <w:b w:val="0"/>
        </w:rPr>
        <w:t xml:space="preserve"> including whilst they are in the possession of </w:t>
      </w:r>
      <w:r w:rsidR="006B650E">
        <w:rPr>
          <w:b w:val="0"/>
        </w:rPr>
        <w:t>ECS</w:t>
      </w:r>
      <w:r>
        <w:rPr>
          <w:b w:val="0"/>
        </w:rPr>
        <w:t xml:space="preserve"> or stored on the Customer’s behalf. The Customer must, having regard to the nature of the Goods, securely package the Goods in a manner sufficient to tolerate all foreseeable risk which may arise </w:t>
      </w:r>
      <w:proofErr w:type="gramStart"/>
      <w:r>
        <w:rPr>
          <w:b w:val="0"/>
        </w:rPr>
        <w:t>in the course of</w:t>
      </w:r>
      <w:proofErr w:type="gramEnd"/>
      <w:r>
        <w:rPr>
          <w:b w:val="0"/>
        </w:rPr>
        <w:t xml:space="preserve"> the Services.</w:t>
      </w:r>
    </w:p>
    <w:p w:rsidR="005A4A2E" w:rsidRPr="001A39BD" w:rsidRDefault="005A4A2E" w:rsidP="00BA4BF7">
      <w:pPr>
        <w:pStyle w:val="Heading2"/>
        <w:widowControl w:val="0"/>
        <w:tabs>
          <w:tab w:val="clear" w:pos="709"/>
        </w:tabs>
        <w:spacing w:before="120" w:after="120"/>
        <w:ind w:left="567" w:hanging="567"/>
        <w:jc w:val="both"/>
        <w:rPr>
          <w:b w:val="0"/>
        </w:rPr>
      </w:pPr>
      <w:r w:rsidRPr="001A39BD">
        <w:rPr>
          <w:b w:val="0"/>
        </w:rPr>
        <w:t xml:space="preserve">It is the responsibility of the Customer to arrange suitable insurance or procure </w:t>
      </w:r>
      <w:r w:rsidR="006B650E">
        <w:rPr>
          <w:b w:val="0"/>
        </w:rPr>
        <w:t>ECS</w:t>
      </w:r>
      <w:r w:rsidRPr="001A39BD">
        <w:rPr>
          <w:b w:val="0"/>
        </w:rPr>
        <w:t xml:space="preserve"> to arrange it on the Customer’s behalf and at the Customer’s cost. No insurance will be </w:t>
      </w:r>
      <w:proofErr w:type="gramStart"/>
      <w:r w:rsidRPr="001A39BD">
        <w:rPr>
          <w:b w:val="0"/>
        </w:rPr>
        <w:t>effected</w:t>
      </w:r>
      <w:proofErr w:type="gramEnd"/>
      <w:r w:rsidRPr="001A39BD">
        <w:rPr>
          <w:b w:val="0"/>
        </w:rPr>
        <w:t xml:space="preserve"> by </w:t>
      </w:r>
      <w:r w:rsidR="006B650E">
        <w:rPr>
          <w:b w:val="0"/>
        </w:rPr>
        <w:t>ECS</w:t>
      </w:r>
      <w:r w:rsidRPr="001A39BD">
        <w:rPr>
          <w:b w:val="0"/>
        </w:rPr>
        <w:t xml:space="preserve"> unless requested and paid by the Customer and confirmed by </w:t>
      </w:r>
      <w:r w:rsidR="006B650E">
        <w:rPr>
          <w:b w:val="0"/>
        </w:rPr>
        <w:t>ECS</w:t>
      </w:r>
      <w:r w:rsidRPr="001A39BD">
        <w:rPr>
          <w:b w:val="0"/>
        </w:rPr>
        <w:t xml:space="preserve"> prior to the commencement of the Services. Any such insurances effected are subject to those conditions, limitations and exclusions contained in the relevant policy. </w:t>
      </w:r>
      <w:r w:rsidR="006B650E">
        <w:rPr>
          <w:b w:val="0"/>
        </w:rPr>
        <w:t>ECS</w:t>
      </w:r>
      <w:r w:rsidRPr="001A39BD">
        <w:rPr>
          <w:b w:val="0"/>
        </w:rPr>
        <w:t xml:space="preserve"> is not responsible or liable for any such insurance except to arrange it where requested.</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If any of the Goods are damaged or destroyed </w:t>
      </w:r>
      <w:r>
        <w:rPr>
          <w:b w:val="0"/>
        </w:rPr>
        <w:t>during transit</w:t>
      </w:r>
      <w:r w:rsidRPr="004F377C">
        <w:rPr>
          <w:b w:val="0"/>
        </w:rPr>
        <w:t xml:space="preserve">, </w:t>
      </w:r>
      <w:r>
        <w:rPr>
          <w:b w:val="0"/>
        </w:rPr>
        <w:t>the Customer</w:t>
      </w:r>
      <w:r w:rsidRPr="004F377C">
        <w:rPr>
          <w:b w:val="0"/>
        </w:rPr>
        <w:t xml:space="preserve"> is</w:t>
      </w:r>
      <w:r>
        <w:rPr>
          <w:b w:val="0"/>
        </w:rPr>
        <w:t xml:space="preserve"> only</w:t>
      </w:r>
      <w:r w:rsidRPr="004F377C">
        <w:rPr>
          <w:b w:val="0"/>
        </w:rPr>
        <w:t xml:space="preserve"> entitled to receive </w:t>
      </w:r>
      <w:r>
        <w:rPr>
          <w:b w:val="0"/>
        </w:rPr>
        <w:lastRenderedPageBreak/>
        <w:t xml:space="preserve">any </w:t>
      </w:r>
      <w:r w:rsidRPr="004F377C">
        <w:rPr>
          <w:b w:val="0"/>
        </w:rPr>
        <w:t>insurance proceeds payable for the Goods</w:t>
      </w:r>
      <w:r>
        <w:rPr>
          <w:b w:val="0"/>
        </w:rPr>
        <w:t xml:space="preserve"> and </w:t>
      </w:r>
      <w:r w:rsidR="006B650E">
        <w:rPr>
          <w:b w:val="0"/>
        </w:rPr>
        <w:t>ECS</w:t>
      </w:r>
      <w:r>
        <w:rPr>
          <w:b w:val="0"/>
        </w:rPr>
        <w:t xml:space="preserve"> shall not be liable in any respect</w:t>
      </w:r>
      <w:r w:rsidRPr="004F377C">
        <w:rPr>
          <w:b w:val="0"/>
        </w:rPr>
        <w:t xml:space="preserve">. </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If the Customer requests </w:t>
      </w:r>
      <w:r w:rsidR="006B650E">
        <w:rPr>
          <w:b w:val="0"/>
        </w:rPr>
        <w:t>ECS</w:t>
      </w:r>
      <w:r w:rsidRPr="004F377C">
        <w:rPr>
          <w:b w:val="0"/>
        </w:rPr>
        <w:t xml:space="preserve"> to leave Goods </w:t>
      </w:r>
      <w:r>
        <w:rPr>
          <w:b w:val="0"/>
        </w:rPr>
        <w:t>at the Delivery Address</w:t>
      </w:r>
      <w:r w:rsidRPr="004F377C">
        <w:rPr>
          <w:b w:val="0"/>
        </w:rPr>
        <w:t xml:space="preserve"> for collection or to deliver the Goods to an unattended location, such Goods shall be left at the Customer’s sole risk.</w:t>
      </w:r>
    </w:p>
    <w:p w:rsidR="005A4A2E" w:rsidRDefault="005A4A2E" w:rsidP="00BA4BF7">
      <w:pPr>
        <w:pStyle w:val="Heading2"/>
        <w:widowControl w:val="0"/>
        <w:tabs>
          <w:tab w:val="clear" w:pos="709"/>
        </w:tabs>
        <w:spacing w:before="120" w:after="120"/>
        <w:ind w:left="567" w:hanging="567"/>
        <w:jc w:val="both"/>
        <w:rPr>
          <w:rFonts w:cs="Arial"/>
          <w:b w:val="0"/>
        </w:rPr>
      </w:pPr>
      <w:r w:rsidRPr="004F377C">
        <w:rPr>
          <w:b w:val="0"/>
        </w:rPr>
        <w:t>Any advice</w:t>
      </w:r>
      <w:r w:rsidRPr="004F377C">
        <w:rPr>
          <w:rFonts w:cs="Arial"/>
          <w:b w:val="0"/>
        </w:rPr>
        <w:t xml:space="preserve">, recommendation, information, assistance or service provided by </w:t>
      </w:r>
      <w:r w:rsidR="006B650E">
        <w:rPr>
          <w:rFonts w:cs="Arial"/>
          <w:b w:val="0"/>
        </w:rPr>
        <w:t>ECS</w:t>
      </w:r>
      <w:r w:rsidRPr="004F377C">
        <w:rPr>
          <w:rFonts w:cs="Arial"/>
          <w:b w:val="0"/>
        </w:rPr>
        <w:t xml:space="preserve"> in relation to </w:t>
      </w:r>
      <w:r>
        <w:rPr>
          <w:rFonts w:cs="Arial"/>
          <w:b w:val="0"/>
        </w:rPr>
        <w:t>Services</w:t>
      </w:r>
      <w:r w:rsidRPr="004F377C">
        <w:rPr>
          <w:rFonts w:cs="Arial"/>
          <w:b w:val="0"/>
        </w:rPr>
        <w:t xml:space="preserve"> supplied is given in good faith and is based on </w:t>
      </w:r>
      <w:r w:rsidR="006B650E">
        <w:rPr>
          <w:rFonts w:cs="Arial"/>
          <w:b w:val="0"/>
        </w:rPr>
        <w:t>ECS</w:t>
      </w:r>
      <w:r w:rsidRPr="004F377C">
        <w:rPr>
          <w:rFonts w:cs="Arial"/>
          <w:b w:val="0"/>
        </w:rPr>
        <w:t>'</w:t>
      </w:r>
      <w:r>
        <w:rPr>
          <w:rFonts w:cs="Arial"/>
          <w:b w:val="0"/>
        </w:rPr>
        <w:t>s</w:t>
      </w:r>
      <w:r w:rsidRPr="004F377C">
        <w:rPr>
          <w:rFonts w:cs="Arial"/>
          <w:b w:val="0"/>
        </w:rPr>
        <w:t xml:space="preserve"> knowledge and experience and shall be accepted without liability on the part of </w:t>
      </w:r>
      <w:r w:rsidR="006B650E">
        <w:rPr>
          <w:rFonts w:cs="Arial"/>
          <w:b w:val="0"/>
        </w:rPr>
        <w:t>ECS</w:t>
      </w:r>
      <w:r w:rsidRPr="004F377C">
        <w:rPr>
          <w:rFonts w:cs="Arial"/>
          <w:b w:val="0"/>
        </w:rPr>
        <w:t xml:space="preserve">. It shall be the responsibility of the Customer to confirm the accuracy and reliability </w:t>
      </w:r>
      <w:proofErr w:type="gramStart"/>
      <w:r w:rsidRPr="004F377C">
        <w:rPr>
          <w:rFonts w:cs="Arial"/>
          <w:b w:val="0"/>
        </w:rPr>
        <w:t>in light of</w:t>
      </w:r>
      <w:proofErr w:type="gramEnd"/>
      <w:r w:rsidRPr="004F377C">
        <w:rPr>
          <w:rFonts w:cs="Arial"/>
          <w:b w:val="0"/>
        </w:rPr>
        <w:t xml:space="preserve"> the use to which the Customer makes or intends to make of the </w:t>
      </w:r>
      <w:r>
        <w:rPr>
          <w:rFonts w:cs="Arial"/>
          <w:b w:val="0"/>
        </w:rPr>
        <w:t>Services</w:t>
      </w:r>
      <w:r w:rsidRPr="004F377C">
        <w:rPr>
          <w:rFonts w:cs="Arial"/>
          <w:b w:val="0"/>
        </w:rPr>
        <w:t>.</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Customs and Freight Authorities</w:t>
      </w:r>
    </w:p>
    <w:p w:rsidR="005A4A2E" w:rsidRPr="001A39BD" w:rsidRDefault="006B650E" w:rsidP="00BA4BF7">
      <w:pPr>
        <w:pStyle w:val="Heading2"/>
        <w:widowControl w:val="0"/>
        <w:tabs>
          <w:tab w:val="clear" w:pos="709"/>
        </w:tabs>
        <w:spacing w:before="120" w:after="120"/>
        <w:ind w:left="567" w:hanging="567"/>
        <w:jc w:val="both"/>
        <w:rPr>
          <w:b w:val="0"/>
        </w:rPr>
      </w:pPr>
      <w:r>
        <w:rPr>
          <w:b w:val="0"/>
        </w:rPr>
        <w:t>ECS</w:t>
      </w:r>
      <w:r w:rsidR="005A4A2E" w:rsidRPr="001A39BD">
        <w:rPr>
          <w:b w:val="0"/>
        </w:rPr>
        <w:t xml:space="preserve"> is not a common carrier and does not accept any liability as such.</w:t>
      </w:r>
    </w:p>
    <w:p w:rsidR="005A4A2E" w:rsidRPr="001A39BD" w:rsidRDefault="005A4A2E" w:rsidP="00BA4BF7">
      <w:pPr>
        <w:pStyle w:val="Heading2"/>
        <w:widowControl w:val="0"/>
        <w:tabs>
          <w:tab w:val="clear" w:pos="709"/>
        </w:tabs>
        <w:spacing w:before="120" w:after="120"/>
        <w:ind w:left="567" w:hanging="567"/>
        <w:jc w:val="both"/>
        <w:rPr>
          <w:b w:val="0"/>
        </w:rPr>
      </w:pPr>
      <w:r w:rsidRPr="001A39BD">
        <w:rPr>
          <w:b w:val="0"/>
        </w:rPr>
        <w:t>The Customer warrants and declares that the</w:t>
      </w:r>
      <w:r w:rsidRPr="001A39BD">
        <w:t xml:space="preserve"> </w:t>
      </w:r>
      <w:r w:rsidRPr="001A39BD">
        <w:rPr>
          <w:b w:val="0"/>
        </w:rPr>
        <w:t xml:space="preserve">Goods conform and comply with the requirements of all applicable law, both Australian law and international law as related to the consignment and packaging of goods and the requirements of all Authorities. The Customer must accurately </w:t>
      </w:r>
      <w:r>
        <w:rPr>
          <w:b w:val="0"/>
        </w:rPr>
        <w:t xml:space="preserve">and carefully </w:t>
      </w:r>
      <w:r w:rsidRPr="001A39BD">
        <w:rPr>
          <w:b w:val="0"/>
        </w:rPr>
        <w:t xml:space="preserve">complete all documents and forms requested by </w:t>
      </w:r>
      <w:r w:rsidR="006B650E">
        <w:rPr>
          <w:b w:val="0"/>
        </w:rPr>
        <w:t>ECS</w:t>
      </w:r>
      <w:r w:rsidRPr="001A39BD">
        <w:rPr>
          <w:b w:val="0"/>
        </w:rPr>
        <w:t xml:space="preserve"> and </w:t>
      </w:r>
      <w:r>
        <w:rPr>
          <w:b w:val="0"/>
        </w:rPr>
        <w:t>acknowledge and agree</w:t>
      </w:r>
      <w:r w:rsidRPr="001A39BD">
        <w:rPr>
          <w:b w:val="0"/>
        </w:rPr>
        <w:t xml:space="preserve"> that they will be used in the preparation of such customs declaration.</w:t>
      </w:r>
    </w:p>
    <w:p w:rsidR="005A4A2E" w:rsidRDefault="005A4A2E" w:rsidP="00BA4BF7">
      <w:pPr>
        <w:pStyle w:val="Heading2"/>
        <w:widowControl w:val="0"/>
        <w:tabs>
          <w:tab w:val="clear" w:pos="709"/>
        </w:tabs>
        <w:spacing w:before="120" w:after="120"/>
        <w:ind w:left="567" w:hanging="567"/>
        <w:jc w:val="both"/>
        <w:rPr>
          <w:b w:val="0"/>
        </w:rPr>
      </w:pPr>
      <w:r w:rsidRPr="001A39BD">
        <w:rPr>
          <w:b w:val="0"/>
        </w:rPr>
        <w:t xml:space="preserve">The Customer is solely responsible for the accuracy and completeness of any declaration as to the Goods which describes the Goods, their nature and value and any risk, danger, </w:t>
      </w:r>
      <w:proofErr w:type="gramStart"/>
      <w:r w:rsidRPr="001A39BD">
        <w:rPr>
          <w:b w:val="0"/>
        </w:rPr>
        <w:t>hazard</w:t>
      </w:r>
      <w:proofErr w:type="gramEnd"/>
      <w:r w:rsidRPr="001A39BD">
        <w:rPr>
          <w:b w:val="0"/>
        </w:rPr>
        <w:t xml:space="preserve"> or element present in the Goods which may cause harm, damage or injury to property or persons. Any Goods which are deemed dangerous or hazardous by </w:t>
      </w:r>
      <w:r w:rsidR="006B650E">
        <w:rPr>
          <w:b w:val="0"/>
        </w:rPr>
        <w:t>ECS</w:t>
      </w:r>
      <w:r w:rsidRPr="001A39BD">
        <w:rPr>
          <w:b w:val="0"/>
        </w:rPr>
        <w:t xml:space="preserve"> may result in excess fees to reflect the additional work required </w:t>
      </w:r>
      <w:proofErr w:type="gramStart"/>
      <w:r w:rsidRPr="001A39BD">
        <w:rPr>
          <w:b w:val="0"/>
        </w:rPr>
        <w:t>as a result of</w:t>
      </w:r>
      <w:proofErr w:type="gramEnd"/>
      <w:r w:rsidRPr="001A39BD">
        <w:rPr>
          <w:b w:val="0"/>
        </w:rPr>
        <w:t xml:space="preserve"> the nature of the Goods.</w:t>
      </w:r>
      <w:r>
        <w:rPr>
          <w:b w:val="0"/>
        </w:rPr>
        <w:t xml:space="preserve"> If such Goods are not declared, </w:t>
      </w:r>
      <w:r w:rsidR="006B650E">
        <w:rPr>
          <w:b w:val="0"/>
        </w:rPr>
        <w:t>ECS</w:t>
      </w:r>
      <w:r>
        <w:rPr>
          <w:b w:val="0"/>
        </w:rPr>
        <w:t xml:space="preserve"> is entitled to, but not required to, terminate the Services without notice to the Customer.</w:t>
      </w:r>
    </w:p>
    <w:p w:rsidR="00E17876" w:rsidRPr="00E17876" w:rsidRDefault="00E17876" w:rsidP="00BA4BF7">
      <w:pPr>
        <w:pStyle w:val="Heading2"/>
        <w:widowControl w:val="0"/>
        <w:tabs>
          <w:tab w:val="clear" w:pos="709"/>
        </w:tabs>
        <w:spacing w:before="120" w:after="120"/>
        <w:ind w:left="567" w:hanging="567"/>
        <w:jc w:val="both"/>
        <w:rPr>
          <w:b w:val="0"/>
        </w:rPr>
      </w:pPr>
      <w:proofErr w:type="gramStart"/>
      <w:r w:rsidRPr="00827F57">
        <w:rPr>
          <w:b w:val="0"/>
        </w:rPr>
        <w:t>In the event that</w:t>
      </w:r>
      <w:proofErr w:type="gramEnd"/>
      <w:r w:rsidRPr="00827F57">
        <w:rPr>
          <w:b w:val="0"/>
        </w:rPr>
        <w:t xml:space="preserve"> the Goods are of a noxious, dangerous, hazardous, inflammable, explosive nature or are otherwise likely to cause damage, the Customer indemnifies </w:t>
      </w:r>
      <w:r w:rsidR="006B650E">
        <w:rPr>
          <w:b w:val="0"/>
        </w:rPr>
        <w:t>ECS</w:t>
      </w:r>
      <w:r w:rsidRPr="00827F57">
        <w:rPr>
          <w:b w:val="0"/>
        </w:rPr>
        <w:t xml:space="preserve"> against all </w:t>
      </w:r>
      <w:r w:rsidR="00B64BE5">
        <w:rPr>
          <w:b w:val="0"/>
        </w:rPr>
        <w:t>Costs</w:t>
      </w:r>
      <w:r w:rsidRPr="00827F57">
        <w:rPr>
          <w:b w:val="0"/>
        </w:rPr>
        <w:t xml:space="preserve"> arising in connection therewith and the Goods may be destroyed or otherwise dealt with at the sole discretion of </w:t>
      </w:r>
      <w:r w:rsidR="006B650E">
        <w:rPr>
          <w:b w:val="0"/>
        </w:rPr>
        <w:t>ECS</w:t>
      </w:r>
      <w:r w:rsidRPr="00827F57">
        <w:rPr>
          <w:b w:val="0"/>
        </w:rPr>
        <w:t xml:space="preserve"> or any other person in whose custody they may be at the relevant time. If such Goods are accepted under arrangements previously made in </w:t>
      </w:r>
      <w:proofErr w:type="gramStart"/>
      <w:r w:rsidRPr="00827F57">
        <w:rPr>
          <w:b w:val="0"/>
        </w:rPr>
        <w:t>writing</w:t>
      </w:r>
      <w:proofErr w:type="gramEnd"/>
      <w:r w:rsidRPr="00827F57">
        <w:rPr>
          <w:b w:val="0"/>
        </w:rPr>
        <w:t xml:space="preserve"> they may nevertheless be so destroyed or otherwise dealt with if they become dangerous to other Goods or property. To avoid any doubt, the expression ‘goods likely to cause damage’ includes goods likely to harbour or encourage vermin or other pests. </w:t>
      </w:r>
    </w:p>
    <w:p w:rsidR="005A4A2E" w:rsidRPr="001A39BD" w:rsidRDefault="005A4A2E" w:rsidP="00BA4BF7">
      <w:pPr>
        <w:pStyle w:val="Heading2"/>
        <w:widowControl w:val="0"/>
        <w:tabs>
          <w:tab w:val="clear" w:pos="709"/>
        </w:tabs>
        <w:spacing w:before="120" w:after="120"/>
        <w:ind w:left="567" w:hanging="567"/>
        <w:jc w:val="both"/>
      </w:pPr>
      <w:r w:rsidRPr="001A39BD">
        <w:rPr>
          <w:b w:val="0"/>
        </w:rPr>
        <w:t xml:space="preserve">If any Goods are seized or become subject to the control of any Authority, </w:t>
      </w:r>
      <w:r w:rsidR="006B650E">
        <w:rPr>
          <w:b w:val="0"/>
        </w:rPr>
        <w:t>ECS</w:t>
      </w:r>
      <w:r w:rsidRPr="001A39BD">
        <w:rPr>
          <w:b w:val="0"/>
        </w:rPr>
        <w:t xml:space="preserve"> shall advise the Customer. The Customer shall be directly liable to the Authority for any costs arising </w:t>
      </w:r>
      <w:proofErr w:type="gramStart"/>
      <w:r w:rsidRPr="001A39BD">
        <w:rPr>
          <w:b w:val="0"/>
        </w:rPr>
        <w:t>as a result of</w:t>
      </w:r>
      <w:proofErr w:type="gramEnd"/>
      <w:r w:rsidRPr="001A39BD">
        <w:rPr>
          <w:b w:val="0"/>
        </w:rPr>
        <w:t xml:space="preserve"> the seizure or control by the Authority</w:t>
      </w:r>
      <w:r>
        <w:rPr>
          <w:b w:val="0"/>
        </w:rPr>
        <w:t>.</w:t>
      </w:r>
      <w:r w:rsidRPr="001A39BD">
        <w:rPr>
          <w:b w:val="0"/>
        </w:rPr>
        <w:t xml:space="preserve"> </w:t>
      </w:r>
      <w:r>
        <w:rPr>
          <w:b w:val="0"/>
        </w:rPr>
        <w:t>The Customer is solely liable for and</w:t>
      </w:r>
      <w:r w:rsidRPr="001A39BD">
        <w:rPr>
          <w:b w:val="0"/>
        </w:rPr>
        <w:t xml:space="preserve"> shall indemnify </w:t>
      </w:r>
      <w:r w:rsidR="006B650E">
        <w:rPr>
          <w:b w:val="0"/>
        </w:rPr>
        <w:t>ECS</w:t>
      </w:r>
      <w:r w:rsidRPr="001A39BD">
        <w:rPr>
          <w:b w:val="0"/>
        </w:rPr>
        <w:t xml:space="preserve"> for</w:t>
      </w:r>
      <w:r>
        <w:rPr>
          <w:b w:val="0"/>
        </w:rPr>
        <w:t xml:space="preserve"> additional fees together with any</w:t>
      </w:r>
      <w:r w:rsidRPr="001A39BD">
        <w:rPr>
          <w:b w:val="0"/>
        </w:rPr>
        <w:t xml:space="preserve"> </w:t>
      </w:r>
      <w:r w:rsidR="00B64BE5">
        <w:rPr>
          <w:b w:val="0"/>
        </w:rPr>
        <w:t>C</w:t>
      </w:r>
      <w:r w:rsidR="00B64BE5" w:rsidRPr="001A39BD">
        <w:rPr>
          <w:b w:val="0"/>
        </w:rPr>
        <w:t xml:space="preserve">osts </w:t>
      </w:r>
      <w:r w:rsidRPr="001A39BD">
        <w:rPr>
          <w:b w:val="0"/>
        </w:rPr>
        <w:t xml:space="preserve">or loss incurred </w:t>
      </w:r>
      <w:proofErr w:type="gramStart"/>
      <w:r w:rsidRPr="001A39BD">
        <w:rPr>
          <w:b w:val="0"/>
        </w:rPr>
        <w:t>as a result of</w:t>
      </w:r>
      <w:proofErr w:type="gramEnd"/>
      <w:r w:rsidRPr="001A39BD">
        <w:rPr>
          <w:b w:val="0"/>
        </w:rPr>
        <w:t xml:space="preserve"> the seizure or control by the Authority.</w:t>
      </w:r>
    </w:p>
    <w:p w:rsidR="005A4A2E" w:rsidRPr="001A39BD" w:rsidRDefault="005A4A2E" w:rsidP="00BA4BF7">
      <w:pPr>
        <w:pStyle w:val="Heading2"/>
        <w:widowControl w:val="0"/>
        <w:tabs>
          <w:tab w:val="clear" w:pos="709"/>
        </w:tabs>
        <w:spacing w:before="120" w:after="120"/>
        <w:ind w:left="567" w:hanging="567"/>
        <w:jc w:val="both"/>
        <w:rPr>
          <w:b w:val="0"/>
        </w:rPr>
      </w:pPr>
      <w:r w:rsidRPr="001A39BD">
        <w:rPr>
          <w:b w:val="0"/>
        </w:rPr>
        <w:t xml:space="preserve">The Customer acknowledges and agrees that </w:t>
      </w:r>
      <w:proofErr w:type="gramStart"/>
      <w:r w:rsidRPr="001A39BD">
        <w:rPr>
          <w:b w:val="0"/>
        </w:rPr>
        <w:t>parts of the Services may be delivered by third parties</w:t>
      </w:r>
      <w:proofErr w:type="gramEnd"/>
      <w:r w:rsidRPr="001A39BD">
        <w:rPr>
          <w:b w:val="0"/>
        </w:rPr>
        <w:t xml:space="preserve">. </w:t>
      </w:r>
      <w:r w:rsidR="006B650E">
        <w:rPr>
          <w:b w:val="0"/>
        </w:rPr>
        <w:t>ECS</w:t>
      </w:r>
      <w:r>
        <w:rPr>
          <w:b w:val="0"/>
        </w:rPr>
        <w:t xml:space="preserve"> is permitted to</w:t>
      </w:r>
      <w:r w:rsidRPr="001A39BD">
        <w:rPr>
          <w:b w:val="0"/>
        </w:rPr>
        <w:t xml:space="preserve"> enter into contractual arrangements direct with those third parties</w:t>
      </w:r>
      <w:r>
        <w:rPr>
          <w:b w:val="0"/>
        </w:rPr>
        <w:t xml:space="preserve"> on behalf of the Customer</w:t>
      </w:r>
      <w:r w:rsidRPr="001A39BD">
        <w:rPr>
          <w:b w:val="0"/>
        </w:rPr>
        <w:t xml:space="preserve">. </w:t>
      </w:r>
      <w:r w:rsidR="006B650E">
        <w:rPr>
          <w:b w:val="0"/>
        </w:rPr>
        <w:t>ECS</w:t>
      </w:r>
      <w:r w:rsidRPr="001A39BD">
        <w:rPr>
          <w:b w:val="0"/>
        </w:rPr>
        <w:t xml:space="preserve"> does not accept any liability for the act or omission of any Third Party.</w:t>
      </w:r>
    </w:p>
    <w:p w:rsidR="005A4A2E" w:rsidRPr="001A39BD" w:rsidRDefault="005A4A2E" w:rsidP="00BA4BF7">
      <w:pPr>
        <w:pStyle w:val="Heading2"/>
        <w:widowControl w:val="0"/>
        <w:tabs>
          <w:tab w:val="clear" w:pos="709"/>
        </w:tabs>
        <w:spacing w:before="120" w:after="120"/>
        <w:ind w:left="567" w:hanging="567"/>
        <w:jc w:val="both"/>
        <w:rPr>
          <w:b w:val="0"/>
        </w:rPr>
      </w:pPr>
      <w:r w:rsidRPr="001A39BD">
        <w:rPr>
          <w:b w:val="0"/>
        </w:rPr>
        <w:t xml:space="preserve">In the event that any Goods are deemed to be abandoned at any time prior to delivery being </w:t>
      </w:r>
      <w:proofErr w:type="gramStart"/>
      <w:r w:rsidRPr="001A39BD">
        <w:rPr>
          <w:b w:val="0"/>
        </w:rPr>
        <w:t>effected</w:t>
      </w:r>
      <w:proofErr w:type="gramEnd"/>
      <w:r w:rsidRPr="001A39BD">
        <w:rPr>
          <w:b w:val="0"/>
        </w:rPr>
        <w:t xml:space="preserve">, </w:t>
      </w:r>
      <w:r w:rsidR="006B650E">
        <w:rPr>
          <w:b w:val="0"/>
        </w:rPr>
        <w:t>ECS</w:t>
      </w:r>
      <w:r w:rsidRPr="001A39BD">
        <w:rPr>
          <w:b w:val="0"/>
        </w:rPr>
        <w:t xml:space="preserve"> shall arrange for those Goods to be securely stored at the Customer’s expense. The Customer shall indemnify </w:t>
      </w:r>
      <w:r w:rsidR="006B650E">
        <w:rPr>
          <w:b w:val="0"/>
        </w:rPr>
        <w:t>ECS</w:t>
      </w:r>
      <w:r w:rsidRPr="001A39BD">
        <w:rPr>
          <w:b w:val="0"/>
        </w:rPr>
        <w:t xml:space="preserve"> for transport, storage and incidental expenses incurred in respect of abandoned goods. If the Customer cannot be contacted or a direction is not received for a period </w:t>
      </w:r>
      <w:proofErr w:type="gramStart"/>
      <w:r w:rsidRPr="001A39BD">
        <w:rPr>
          <w:b w:val="0"/>
        </w:rPr>
        <w:t>in excess of</w:t>
      </w:r>
      <w:proofErr w:type="gramEnd"/>
      <w:r w:rsidRPr="001A39BD">
        <w:rPr>
          <w:b w:val="0"/>
        </w:rPr>
        <w:t xml:space="preserve"> thirty (30) days, </w:t>
      </w:r>
      <w:r w:rsidR="006B650E">
        <w:rPr>
          <w:b w:val="0"/>
        </w:rPr>
        <w:t>ECS</w:t>
      </w:r>
      <w:r w:rsidRPr="001A39BD">
        <w:rPr>
          <w:b w:val="0"/>
        </w:rPr>
        <w:t xml:space="preserve"> may release, sell or dispose of the Goods without incurring any liability to the Customer, with the proceeds to be applied to Third Party Costs, the Price and other costs incurred under these terms and conditions. </w:t>
      </w:r>
    </w:p>
    <w:p w:rsidR="005A4A2E" w:rsidRPr="001A39BD" w:rsidRDefault="005A4A2E" w:rsidP="00BA4BF7">
      <w:pPr>
        <w:pStyle w:val="Heading2"/>
        <w:widowControl w:val="0"/>
        <w:tabs>
          <w:tab w:val="clear" w:pos="709"/>
        </w:tabs>
        <w:spacing w:before="120" w:after="120"/>
        <w:ind w:left="567" w:hanging="567"/>
        <w:jc w:val="both"/>
        <w:rPr>
          <w:b w:val="0"/>
        </w:rPr>
      </w:pPr>
      <w:r w:rsidRPr="001A39BD">
        <w:rPr>
          <w:b w:val="0"/>
        </w:rPr>
        <w:t xml:space="preserve">The Customer acknowledges and agrees that the mode or manner of the provision of the Services is in the absolute discretion of </w:t>
      </w:r>
      <w:r w:rsidR="006B650E">
        <w:rPr>
          <w:b w:val="0"/>
        </w:rPr>
        <w:t>ECS</w:t>
      </w:r>
      <w:r w:rsidRPr="001A39BD">
        <w:rPr>
          <w:b w:val="0"/>
        </w:rPr>
        <w:t xml:space="preserve"> and does not form part of the contract. </w:t>
      </w:r>
      <w:r w:rsidR="006B650E">
        <w:rPr>
          <w:b w:val="0"/>
        </w:rPr>
        <w:t>ECS</w:t>
      </w:r>
      <w:r w:rsidRPr="001A39BD">
        <w:rPr>
          <w:b w:val="0"/>
        </w:rPr>
        <w:t xml:space="preserve"> may be required to determine alternative mode or manner as is desirable or necessary in the circumstances.</w:t>
      </w:r>
    </w:p>
    <w:p w:rsidR="005A4A2E" w:rsidRPr="009277AB" w:rsidRDefault="005A4A2E" w:rsidP="00BA4BF7">
      <w:pPr>
        <w:pStyle w:val="Heading1"/>
        <w:keepNext w:val="0"/>
        <w:keepLines w:val="0"/>
        <w:widowControl w:val="0"/>
        <w:spacing w:before="120" w:after="120"/>
        <w:ind w:left="567" w:hanging="567"/>
        <w:jc w:val="both"/>
        <w:rPr>
          <w:b/>
          <w:sz w:val="20"/>
          <w:szCs w:val="20"/>
        </w:rPr>
      </w:pPr>
      <w:bookmarkStart w:id="10" w:name="_Ref490640162"/>
      <w:bookmarkStart w:id="11" w:name="_Ref180296990"/>
      <w:r w:rsidRPr="009277AB">
        <w:rPr>
          <w:b/>
          <w:sz w:val="20"/>
          <w:szCs w:val="20"/>
        </w:rPr>
        <w:t>PPSA</w:t>
      </w:r>
      <w:bookmarkEnd w:id="10"/>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Terms used in this clause </w:t>
      </w:r>
      <w:r w:rsidRPr="004F377C">
        <w:rPr>
          <w:b w:val="0"/>
        </w:rPr>
        <w:fldChar w:fldCharType="begin"/>
      </w:r>
      <w:r w:rsidRPr="004F377C">
        <w:rPr>
          <w:b w:val="0"/>
        </w:rPr>
        <w:instrText xml:space="preserve"> REF _Ref490640162 \w \h  \* MERGEFORMAT </w:instrText>
      </w:r>
      <w:r w:rsidRPr="004F377C">
        <w:rPr>
          <w:b w:val="0"/>
        </w:rPr>
      </w:r>
      <w:r w:rsidRPr="004F377C">
        <w:rPr>
          <w:b w:val="0"/>
        </w:rPr>
        <w:fldChar w:fldCharType="separate"/>
      </w:r>
      <w:r>
        <w:rPr>
          <w:b w:val="0"/>
        </w:rPr>
        <w:t>9</w:t>
      </w:r>
      <w:r w:rsidRPr="004F377C">
        <w:rPr>
          <w:b w:val="0"/>
        </w:rPr>
        <w:fldChar w:fldCharType="end"/>
      </w:r>
      <w:r w:rsidRPr="004F377C">
        <w:rPr>
          <w:b w:val="0"/>
        </w:rPr>
        <w:t xml:space="preserve"> which are defined in the PPSA shall have the meaning given by the PPSA.</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Upon assenting to these terms and conditions, the Customer acknowledges and agrees that these terms </w:t>
      </w:r>
      <w:r w:rsidRPr="004F377C">
        <w:rPr>
          <w:b w:val="0"/>
        </w:rPr>
        <w:lastRenderedPageBreak/>
        <w:t>and conditions constitute a security agreement for the purposes of the PPSA.</w:t>
      </w:r>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b w:val="0"/>
        </w:rPr>
        <w:t>To</w:t>
      </w:r>
      <w:r w:rsidRPr="004F377C">
        <w:rPr>
          <w:rFonts w:cs="Arial"/>
          <w:b w:val="0"/>
        </w:rPr>
        <w:t xml:space="preserve"> secure the payment of monies under these terms and conditions and the punctual performance of the Customer's obligations, the Customer grants to </w:t>
      </w:r>
      <w:r w:rsidR="006B650E">
        <w:rPr>
          <w:rFonts w:cs="Arial"/>
          <w:b w:val="0"/>
        </w:rPr>
        <w:t>ECS</w:t>
      </w:r>
      <w:r w:rsidRPr="004F377C">
        <w:rPr>
          <w:rFonts w:cs="Arial"/>
          <w:b w:val="0"/>
        </w:rPr>
        <w:t xml:space="preserve"> a security interest over all PPSA Personal Property.</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The Customer acknowledges and confirms that </w:t>
      </w:r>
      <w:r w:rsidR="006B650E">
        <w:rPr>
          <w:b w:val="0"/>
        </w:rPr>
        <w:t>ECS</w:t>
      </w:r>
      <w:r w:rsidRPr="004F377C">
        <w:rPr>
          <w:b w:val="0"/>
        </w:rPr>
        <w:t xml:space="preserve"> has given value for </w:t>
      </w:r>
      <w:r w:rsidR="006B650E">
        <w:rPr>
          <w:b w:val="0"/>
        </w:rPr>
        <w:t>ECS</w:t>
      </w:r>
      <w:r w:rsidRPr="004F377C">
        <w:rPr>
          <w:b w:val="0"/>
        </w:rPr>
        <w:t>'</w:t>
      </w:r>
      <w:r>
        <w:rPr>
          <w:b w:val="0"/>
        </w:rPr>
        <w:t>s</w:t>
      </w:r>
      <w:r w:rsidRPr="004F377C">
        <w:rPr>
          <w:b w:val="0"/>
        </w:rPr>
        <w:t xml:space="preserve"> security interest in the Collateral, including by its promises under these terms and conditions or by providing or continuing to make available any financial accommodation to the Customer, and the parties confirm that they have not agreed that the security interest granted by these terms and conditions attaches at any later time.</w:t>
      </w:r>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b w:val="0"/>
        </w:rPr>
        <w:t>If the Customer disposes of or otherwise deals or agrees to deal with the Collateral in breach of these terms and conditions</w:t>
      </w:r>
      <w:r w:rsidRPr="004F377C">
        <w:rPr>
          <w:rFonts w:cs="Arial"/>
          <w:b w:val="0"/>
        </w:rPr>
        <w:t>, the Customer acknowledges that:</w:t>
      </w:r>
    </w:p>
    <w:p w:rsidR="005A4A2E" w:rsidRPr="004F377C" w:rsidRDefault="006B650E" w:rsidP="00BA4BF7">
      <w:pPr>
        <w:widowControl w:val="0"/>
        <w:numPr>
          <w:ilvl w:val="2"/>
          <w:numId w:val="15"/>
        </w:numPr>
        <w:tabs>
          <w:tab w:val="clear" w:pos="852"/>
        </w:tabs>
        <w:spacing w:before="120" w:after="120" w:line="238" w:lineRule="auto"/>
        <w:ind w:left="993" w:hanging="425"/>
        <w:jc w:val="both"/>
        <w:rPr>
          <w:rFonts w:cs="Arial"/>
          <w:sz w:val="20"/>
          <w:szCs w:val="20"/>
        </w:rPr>
      </w:pPr>
      <w:r>
        <w:rPr>
          <w:rFonts w:cs="Arial"/>
          <w:sz w:val="20"/>
          <w:szCs w:val="20"/>
        </w:rPr>
        <w:t>ECS</w:t>
      </w:r>
      <w:r w:rsidR="005A4A2E" w:rsidRPr="004F377C">
        <w:rPr>
          <w:rFonts w:cs="Arial"/>
          <w:sz w:val="20"/>
          <w:szCs w:val="20"/>
        </w:rPr>
        <w:t xml:space="preserve"> has not:</w:t>
      </w:r>
    </w:p>
    <w:p w:rsidR="005A4A2E" w:rsidRPr="004F377C" w:rsidRDefault="005A4A2E" w:rsidP="00BA4BF7">
      <w:pPr>
        <w:pStyle w:val="BodyTextIndent2"/>
        <w:widowControl w:val="0"/>
        <w:numPr>
          <w:ilvl w:val="3"/>
          <w:numId w:val="15"/>
        </w:numPr>
        <w:spacing w:before="120" w:line="238" w:lineRule="auto"/>
        <w:ind w:hanging="141"/>
        <w:jc w:val="both"/>
        <w:rPr>
          <w:rFonts w:cs="Arial"/>
          <w:sz w:val="20"/>
          <w:szCs w:val="20"/>
        </w:rPr>
      </w:pPr>
      <w:r w:rsidRPr="004F377C">
        <w:rPr>
          <w:rFonts w:cs="Arial"/>
          <w:sz w:val="20"/>
          <w:szCs w:val="20"/>
        </w:rPr>
        <w:t xml:space="preserve">authorised any disposal or dealing or agreement to deal; or </w:t>
      </w:r>
    </w:p>
    <w:p w:rsidR="005A4A2E" w:rsidRPr="004F377C" w:rsidRDefault="005A4A2E" w:rsidP="00BA4BF7">
      <w:pPr>
        <w:pStyle w:val="BodyTextIndent2"/>
        <w:widowControl w:val="0"/>
        <w:numPr>
          <w:ilvl w:val="3"/>
          <w:numId w:val="15"/>
        </w:numPr>
        <w:spacing w:before="120" w:line="238" w:lineRule="auto"/>
        <w:ind w:left="1418" w:hanging="425"/>
        <w:jc w:val="both"/>
        <w:rPr>
          <w:rFonts w:cs="Arial"/>
          <w:sz w:val="20"/>
          <w:szCs w:val="20"/>
        </w:rPr>
      </w:pPr>
      <w:r w:rsidRPr="004F377C">
        <w:rPr>
          <w:rFonts w:cs="Arial"/>
          <w:sz w:val="20"/>
          <w:szCs w:val="20"/>
        </w:rPr>
        <w:t xml:space="preserve">agreed that any disposal or dealing or agreement to deal will extinguish any security interest held by </w:t>
      </w:r>
      <w:r w:rsidR="006B650E">
        <w:rPr>
          <w:rFonts w:cs="Arial"/>
          <w:sz w:val="20"/>
          <w:szCs w:val="20"/>
        </w:rPr>
        <w:t>ECS</w:t>
      </w:r>
      <w:r w:rsidRPr="004F377C">
        <w:rPr>
          <w:rFonts w:cs="Arial"/>
          <w:sz w:val="20"/>
          <w:szCs w:val="20"/>
        </w:rPr>
        <w:t>; and</w:t>
      </w:r>
    </w:p>
    <w:p w:rsidR="005A4A2E" w:rsidRPr="004F377C" w:rsidRDefault="006B650E" w:rsidP="00BA4BF7">
      <w:pPr>
        <w:widowControl w:val="0"/>
        <w:numPr>
          <w:ilvl w:val="2"/>
          <w:numId w:val="15"/>
        </w:numPr>
        <w:tabs>
          <w:tab w:val="clear" w:pos="852"/>
        </w:tabs>
        <w:spacing w:before="120" w:after="120" w:line="238" w:lineRule="auto"/>
        <w:ind w:left="993" w:hanging="425"/>
        <w:jc w:val="both"/>
        <w:rPr>
          <w:rFonts w:cs="Arial"/>
          <w:sz w:val="20"/>
          <w:szCs w:val="20"/>
        </w:rPr>
      </w:pPr>
      <w:r>
        <w:rPr>
          <w:rFonts w:cs="Arial"/>
          <w:sz w:val="20"/>
          <w:szCs w:val="20"/>
        </w:rPr>
        <w:t>ECS</w:t>
      </w:r>
      <w:r w:rsidR="005A4A2E" w:rsidRPr="004F377C">
        <w:rPr>
          <w:rFonts w:cs="Arial"/>
          <w:sz w:val="20"/>
          <w:szCs w:val="20"/>
        </w:rPr>
        <w:t>'</w:t>
      </w:r>
      <w:r>
        <w:rPr>
          <w:rFonts w:cs="Arial"/>
          <w:sz w:val="20"/>
          <w:szCs w:val="20"/>
        </w:rPr>
        <w:t>s</w:t>
      </w:r>
      <w:r w:rsidR="005A4A2E" w:rsidRPr="004F377C">
        <w:rPr>
          <w:rFonts w:cs="Arial"/>
          <w:sz w:val="20"/>
          <w:szCs w:val="20"/>
        </w:rPr>
        <w:t xml:space="preserve"> security interest continues in the Collateral despite the disposal or dealing or agreement to deal.</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12" w:name="_Ref273359535"/>
      <w:r w:rsidRPr="004F377C">
        <w:rPr>
          <w:rFonts w:cs="Arial"/>
          <w:b w:val="0"/>
        </w:rPr>
        <w:t>The Customer undertakes to:</w:t>
      </w:r>
      <w:bookmarkEnd w:id="12"/>
    </w:p>
    <w:p w:rsidR="005A4A2E" w:rsidRPr="004F377C" w:rsidRDefault="005A4A2E" w:rsidP="00BA4BF7">
      <w:pPr>
        <w:widowControl w:val="0"/>
        <w:numPr>
          <w:ilvl w:val="2"/>
          <w:numId w:val="16"/>
        </w:numPr>
        <w:tabs>
          <w:tab w:val="clear" w:pos="852"/>
        </w:tabs>
        <w:spacing w:before="120" w:after="120" w:line="238" w:lineRule="auto"/>
        <w:ind w:left="993" w:hanging="425"/>
        <w:jc w:val="both"/>
        <w:rPr>
          <w:rFonts w:cs="Arial"/>
          <w:sz w:val="20"/>
          <w:szCs w:val="20"/>
        </w:rPr>
      </w:pPr>
      <w:bookmarkStart w:id="13" w:name="_Ref273363844"/>
      <w:r w:rsidRPr="004F377C">
        <w:rPr>
          <w:rFonts w:cs="Arial"/>
          <w:sz w:val="20"/>
          <w:szCs w:val="20"/>
        </w:rPr>
        <w:t xml:space="preserve">promptly sign any further documents and/or provide any further information (such information to be complete, accurate and up-to-date in all respects) which </w:t>
      </w:r>
      <w:r w:rsidR="006B650E">
        <w:rPr>
          <w:rFonts w:cs="Arial"/>
          <w:sz w:val="20"/>
          <w:szCs w:val="20"/>
        </w:rPr>
        <w:t>ECS</w:t>
      </w:r>
      <w:r w:rsidRPr="004F377C">
        <w:rPr>
          <w:rFonts w:cs="Arial"/>
          <w:sz w:val="20"/>
          <w:szCs w:val="20"/>
        </w:rPr>
        <w:t xml:space="preserve"> may reasonably require to</w:t>
      </w:r>
      <w:bookmarkEnd w:id="13"/>
      <w:r w:rsidRPr="004F377C">
        <w:rPr>
          <w:rFonts w:cs="Arial"/>
          <w:sz w:val="20"/>
          <w:szCs w:val="20"/>
        </w:rPr>
        <w:t>;</w:t>
      </w:r>
    </w:p>
    <w:p w:rsidR="005A4A2E" w:rsidRPr="004F377C" w:rsidRDefault="005A4A2E" w:rsidP="00BA4BF7">
      <w:pPr>
        <w:pStyle w:val="BodyTextIndent2"/>
        <w:widowControl w:val="0"/>
        <w:numPr>
          <w:ilvl w:val="3"/>
          <w:numId w:val="16"/>
        </w:numPr>
        <w:spacing w:before="120" w:line="238" w:lineRule="auto"/>
        <w:ind w:left="1418" w:hanging="425"/>
        <w:jc w:val="both"/>
        <w:rPr>
          <w:rFonts w:cs="Arial"/>
          <w:sz w:val="20"/>
          <w:szCs w:val="20"/>
        </w:rPr>
      </w:pPr>
      <w:bookmarkStart w:id="14" w:name="_Ref273363733"/>
      <w:r w:rsidRPr="004F377C">
        <w:rPr>
          <w:rFonts w:cs="Arial"/>
          <w:sz w:val="20"/>
          <w:szCs w:val="20"/>
        </w:rPr>
        <w:t>register a financing statement or financing change statement in relation to a security interest on the Personal Property Securities Register;</w:t>
      </w:r>
      <w:bookmarkEnd w:id="14"/>
      <w:r w:rsidRPr="004F377C">
        <w:rPr>
          <w:rFonts w:cs="Arial"/>
          <w:sz w:val="20"/>
          <w:szCs w:val="20"/>
        </w:rPr>
        <w:t xml:space="preserve"> </w:t>
      </w:r>
    </w:p>
    <w:p w:rsidR="005A4A2E" w:rsidRPr="004F377C" w:rsidRDefault="005A4A2E" w:rsidP="00BA4BF7">
      <w:pPr>
        <w:pStyle w:val="BodyTextIndent2"/>
        <w:widowControl w:val="0"/>
        <w:numPr>
          <w:ilvl w:val="3"/>
          <w:numId w:val="16"/>
        </w:numPr>
        <w:spacing w:before="120" w:line="238" w:lineRule="auto"/>
        <w:ind w:hanging="141"/>
        <w:jc w:val="both"/>
        <w:rPr>
          <w:rFonts w:cs="Arial"/>
          <w:sz w:val="20"/>
          <w:szCs w:val="20"/>
        </w:rPr>
      </w:pPr>
      <w:bookmarkStart w:id="15" w:name="_Ref273363926"/>
      <w:r w:rsidRPr="004F377C">
        <w:rPr>
          <w:rFonts w:cs="Arial"/>
          <w:sz w:val="20"/>
          <w:szCs w:val="20"/>
        </w:rPr>
        <w:t>register any other document required to be registered by the PPSA; or</w:t>
      </w:r>
      <w:bookmarkEnd w:id="15"/>
    </w:p>
    <w:p w:rsidR="005A4A2E" w:rsidRPr="004F377C" w:rsidRDefault="005A4A2E" w:rsidP="00BA4BF7">
      <w:pPr>
        <w:pStyle w:val="BodyTextIndent2"/>
        <w:widowControl w:val="0"/>
        <w:numPr>
          <w:ilvl w:val="3"/>
          <w:numId w:val="16"/>
        </w:numPr>
        <w:spacing w:before="120" w:line="238" w:lineRule="auto"/>
        <w:ind w:hanging="141"/>
        <w:jc w:val="both"/>
        <w:rPr>
          <w:rFonts w:cs="Arial"/>
          <w:sz w:val="20"/>
          <w:szCs w:val="20"/>
        </w:rPr>
      </w:pPr>
      <w:r w:rsidRPr="004F377C">
        <w:rPr>
          <w:rFonts w:cs="Arial"/>
          <w:sz w:val="20"/>
          <w:szCs w:val="20"/>
        </w:rPr>
        <w:t xml:space="preserve">correct a defect in a statement referred to in clause </w:t>
      </w:r>
      <w:r w:rsidRPr="004F377C">
        <w:rPr>
          <w:rFonts w:cs="Arial"/>
          <w:sz w:val="20"/>
          <w:szCs w:val="20"/>
        </w:rPr>
        <w:fldChar w:fldCharType="begin"/>
      </w:r>
      <w:r w:rsidRPr="004F377C">
        <w:rPr>
          <w:rFonts w:cs="Arial"/>
          <w:sz w:val="20"/>
          <w:szCs w:val="20"/>
        </w:rPr>
        <w:instrText xml:space="preserve"> REF _Ref273359535 \r \h  \* MERGEFORMAT </w:instrText>
      </w:r>
      <w:r w:rsidRPr="004F377C">
        <w:rPr>
          <w:rFonts w:cs="Arial"/>
          <w:sz w:val="20"/>
          <w:szCs w:val="20"/>
        </w:rPr>
      </w:r>
      <w:r w:rsidRPr="004F377C">
        <w:rPr>
          <w:rFonts w:cs="Arial"/>
          <w:sz w:val="20"/>
          <w:szCs w:val="20"/>
        </w:rPr>
        <w:fldChar w:fldCharType="separate"/>
      </w:r>
      <w:r>
        <w:rPr>
          <w:rFonts w:cs="Arial"/>
          <w:sz w:val="20"/>
          <w:szCs w:val="20"/>
        </w:rPr>
        <w:t>9.6</w:t>
      </w:r>
      <w:r w:rsidRPr="004F377C">
        <w:rPr>
          <w:rFonts w:cs="Arial"/>
          <w:sz w:val="20"/>
          <w:szCs w:val="20"/>
        </w:rPr>
        <w:fldChar w:fldCharType="end"/>
      </w:r>
      <w:r w:rsidRPr="004F377C">
        <w:rPr>
          <w:rFonts w:cs="Arial"/>
          <w:sz w:val="20"/>
          <w:szCs w:val="20"/>
        </w:rPr>
        <w:fldChar w:fldCharType="begin"/>
      </w:r>
      <w:r w:rsidRPr="004F377C">
        <w:rPr>
          <w:rFonts w:cs="Arial"/>
          <w:sz w:val="20"/>
          <w:szCs w:val="20"/>
        </w:rPr>
        <w:instrText xml:space="preserve"> REF _Ref273363844 \r \h  \* MERGEFORMAT </w:instrText>
      </w:r>
      <w:r w:rsidRPr="004F377C">
        <w:rPr>
          <w:rFonts w:cs="Arial"/>
          <w:sz w:val="20"/>
          <w:szCs w:val="20"/>
        </w:rPr>
      </w:r>
      <w:r w:rsidRPr="004F377C">
        <w:rPr>
          <w:rFonts w:cs="Arial"/>
          <w:sz w:val="20"/>
          <w:szCs w:val="20"/>
        </w:rPr>
        <w:fldChar w:fldCharType="separate"/>
      </w:r>
      <w:r>
        <w:rPr>
          <w:rFonts w:cs="Arial"/>
          <w:sz w:val="20"/>
          <w:szCs w:val="20"/>
        </w:rPr>
        <w:t>(a)</w:t>
      </w:r>
      <w:r w:rsidRPr="004F377C">
        <w:rPr>
          <w:rFonts w:cs="Arial"/>
          <w:sz w:val="20"/>
          <w:szCs w:val="20"/>
        </w:rPr>
        <w:fldChar w:fldCharType="end"/>
      </w:r>
      <w:r w:rsidRPr="004F377C">
        <w:rPr>
          <w:rFonts w:cs="Arial"/>
          <w:sz w:val="20"/>
          <w:szCs w:val="20"/>
        </w:rPr>
        <w:fldChar w:fldCharType="begin"/>
      </w:r>
      <w:r w:rsidRPr="004F377C">
        <w:rPr>
          <w:rFonts w:cs="Arial"/>
          <w:sz w:val="20"/>
          <w:szCs w:val="20"/>
        </w:rPr>
        <w:instrText xml:space="preserve"> REF _Ref273363733 \r \h  \* MERGEFORMAT </w:instrText>
      </w:r>
      <w:r w:rsidRPr="004F377C">
        <w:rPr>
          <w:rFonts w:cs="Arial"/>
          <w:sz w:val="20"/>
          <w:szCs w:val="20"/>
        </w:rPr>
      </w:r>
      <w:r w:rsidRPr="004F377C">
        <w:rPr>
          <w:rFonts w:cs="Arial"/>
          <w:sz w:val="20"/>
          <w:szCs w:val="20"/>
        </w:rPr>
        <w:fldChar w:fldCharType="separate"/>
      </w:r>
      <w:r>
        <w:rPr>
          <w:rFonts w:cs="Arial"/>
          <w:sz w:val="20"/>
          <w:szCs w:val="20"/>
        </w:rPr>
        <w:t>(i)</w:t>
      </w:r>
      <w:r w:rsidRPr="004F377C">
        <w:rPr>
          <w:rFonts w:cs="Arial"/>
          <w:sz w:val="20"/>
          <w:szCs w:val="20"/>
        </w:rPr>
        <w:fldChar w:fldCharType="end"/>
      </w:r>
      <w:r w:rsidRPr="004F377C">
        <w:rPr>
          <w:rFonts w:cs="Arial"/>
          <w:sz w:val="20"/>
          <w:szCs w:val="20"/>
        </w:rPr>
        <w:t xml:space="preserve"> or </w:t>
      </w:r>
      <w:r w:rsidRPr="004F377C">
        <w:rPr>
          <w:rFonts w:cs="Arial"/>
          <w:sz w:val="20"/>
          <w:szCs w:val="20"/>
        </w:rPr>
        <w:fldChar w:fldCharType="begin"/>
      </w:r>
      <w:r w:rsidRPr="004F377C">
        <w:rPr>
          <w:rFonts w:cs="Arial"/>
          <w:sz w:val="20"/>
          <w:szCs w:val="20"/>
        </w:rPr>
        <w:instrText xml:space="preserve"> REF _Ref273359535 \r \h  \* MERGEFORMAT </w:instrText>
      </w:r>
      <w:r w:rsidRPr="004F377C">
        <w:rPr>
          <w:rFonts w:cs="Arial"/>
          <w:sz w:val="20"/>
          <w:szCs w:val="20"/>
        </w:rPr>
      </w:r>
      <w:r w:rsidRPr="004F377C">
        <w:rPr>
          <w:rFonts w:cs="Arial"/>
          <w:sz w:val="20"/>
          <w:szCs w:val="20"/>
        </w:rPr>
        <w:fldChar w:fldCharType="separate"/>
      </w:r>
      <w:r>
        <w:rPr>
          <w:rFonts w:cs="Arial"/>
          <w:sz w:val="20"/>
          <w:szCs w:val="20"/>
        </w:rPr>
        <w:t>9.6</w:t>
      </w:r>
      <w:r w:rsidRPr="004F377C">
        <w:rPr>
          <w:rFonts w:cs="Arial"/>
          <w:sz w:val="20"/>
          <w:szCs w:val="20"/>
        </w:rPr>
        <w:fldChar w:fldCharType="end"/>
      </w:r>
      <w:r w:rsidRPr="004F377C">
        <w:rPr>
          <w:rFonts w:cs="Arial"/>
          <w:sz w:val="20"/>
          <w:szCs w:val="20"/>
        </w:rPr>
        <w:fldChar w:fldCharType="begin"/>
      </w:r>
      <w:r w:rsidRPr="004F377C">
        <w:rPr>
          <w:rFonts w:cs="Arial"/>
          <w:sz w:val="20"/>
          <w:szCs w:val="20"/>
        </w:rPr>
        <w:instrText xml:space="preserve"> REF _Ref273363844 \r \h  \* MERGEFORMAT </w:instrText>
      </w:r>
      <w:r w:rsidRPr="004F377C">
        <w:rPr>
          <w:rFonts w:cs="Arial"/>
          <w:sz w:val="20"/>
          <w:szCs w:val="20"/>
        </w:rPr>
      </w:r>
      <w:r w:rsidRPr="004F377C">
        <w:rPr>
          <w:rFonts w:cs="Arial"/>
          <w:sz w:val="20"/>
          <w:szCs w:val="20"/>
        </w:rPr>
        <w:fldChar w:fldCharType="separate"/>
      </w:r>
      <w:r>
        <w:rPr>
          <w:rFonts w:cs="Arial"/>
          <w:sz w:val="20"/>
          <w:szCs w:val="20"/>
        </w:rPr>
        <w:t>(a)</w:t>
      </w:r>
      <w:r w:rsidRPr="004F377C">
        <w:rPr>
          <w:rFonts w:cs="Arial"/>
          <w:sz w:val="20"/>
          <w:szCs w:val="20"/>
        </w:rPr>
        <w:fldChar w:fldCharType="end"/>
      </w:r>
      <w:r w:rsidRPr="004F377C">
        <w:rPr>
          <w:rFonts w:cs="Arial"/>
          <w:sz w:val="20"/>
          <w:szCs w:val="20"/>
        </w:rPr>
        <w:fldChar w:fldCharType="begin"/>
      </w:r>
      <w:r w:rsidRPr="004F377C">
        <w:rPr>
          <w:rFonts w:cs="Arial"/>
          <w:sz w:val="20"/>
          <w:szCs w:val="20"/>
        </w:rPr>
        <w:instrText xml:space="preserve"> REF _Ref273363926 \r \h  \* MERGEFORMAT </w:instrText>
      </w:r>
      <w:r w:rsidRPr="004F377C">
        <w:rPr>
          <w:rFonts w:cs="Arial"/>
          <w:sz w:val="20"/>
          <w:szCs w:val="20"/>
        </w:rPr>
      </w:r>
      <w:r w:rsidRPr="004F377C">
        <w:rPr>
          <w:rFonts w:cs="Arial"/>
          <w:sz w:val="20"/>
          <w:szCs w:val="20"/>
        </w:rPr>
        <w:fldChar w:fldCharType="separate"/>
      </w:r>
      <w:r>
        <w:rPr>
          <w:rFonts w:cs="Arial"/>
          <w:sz w:val="20"/>
          <w:szCs w:val="20"/>
        </w:rPr>
        <w:t>(ii)</w:t>
      </w:r>
      <w:r w:rsidRPr="004F377C">
        <w:rPr>
          <w:rFonts w:cs="Arial"/>
          <w:sz w:val="20"/>
          <w:szCs w:val="20"/>
        </w:rPr>
        <w:fldChar w:fldCharType="end"/>
      </w:r>
      <w:r w:rsidRPr="004F377C">
        <w:rPr>
          <w:rFonts w:cs="Arial"/>
          <w:sz w:val="20"/>
          <w:szCs w:val="20"/>
        </w:rPr>
        <w:t>;</w:t>
      </w:r>
    </w:p>
    <w:p w:rsidR="005A4A2E" w:rsidRPr="004F377C" w:rsidRDefault="005A4A2E" w:rsidP="00BA4BF7">
      <w:pPr>
        <w:widowControl w:val="0"/>
        <w:numPr>
          <w:ilvl w:val="2"/>
          <w:numId w:val="16"/>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not register a financing change statement in respect of a security interest without the prior written consent of </w:t>
      </w:r>
      <w:r w:rsidR="006B650E">
        <w:rPr>
          <w:rFonts w:cs="Arial"/>
          <w:sz w:val="20"/>
          <w:szCs w:val="20"/>
        </w:rPr>
        <w:t>ECS</w:t>
      </w:r>
      <w:r w:rsidRPr="004F377C">
        <w:rPr>
          <w:rFonts w:cs="Arial"/>
          <w:sz w:val="20"/>
          <w:szCs w:val="20"/>
        </w:rPr>
        <w:t>;</w:t>
      </w:r>
    </w:p>
    <w:p w:rsidR="005A4A2E" w:rsidRPr="004F377C" w:rsidRDefault="005A4A2E" w:rsidP="00BA4BF7">
      <w:pPr>
        <w:widowControl w:val="0"/>
        <w:numPr>
          <w:ilvl w:val="2"/>
          <w:numId w:val="16"/>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not register, or permit to be registered, a financing statement or a financing change statement in relation to the Goods in favour of a </w:t>
      </w:r>
      <w:r>
        <w:rPr>
          <w:rFonts w:cs="Arial"/>
          <w:sz w:val="20"/>
          <w:szCs w:val="20"/>
        </w:rPr>
        <w:t>T</w:t>
      </w:r>
      <w:r w:rsidRPr="004F377C">
        <w:rPr>
          <w:rFonts w:cs="Arial"/>
          <w:sz w:val="20"/>
          <w:szCs w:val="20"/>
        </w:rPr>
        <w:t xml:space="preserve">hird </w:t>
      </w:r>
      <w:r>
        <w:rPr>
          <w:rFonts w:cs="Arial"/>
          <w:sz w:val="20"/>
          <w:szCs w:val="20"/>
        </w:rPr>
        <w:t>P</w:t>
      </w:r>
      <w:r w:rsidRPr="004F377C">
        <w:rPr>
          <w:rFonts w:cs="Arial"/>
          <w:sz w:val="20"/>
          <w:szCs w:val="20"/>
        </w:rPr>
        <w:t xml:space="preserve">arty without the prior written consent of </w:t>
      </w:r>
      <w:r w:rsidR="006B650E">
        <w:rPr>
          <w:rFonts w:cs="Arial"/>
          <w:sz w:val="20"/>
          <w:szCs w:val="20"/>
        </w:rPr>
        <w:t>ECS</w:t>
      </w:r>
      <w:r w:rsidRPr="004F377C">
        <w:rPr>
          <w:rFonts w:cs="Arial"/>
          <w:sz w:val="20"/>
          <w:szCs w:val="20"/>
        </w:rPr>
        <w:t>;</w:t>
      </w:r>
    </w:p>
    <w:p w:rsidR="005A4A2E" w:rsidRPr="004F377C" w:rsidRDefault="005A4A2E" w:rsidP="00BA4BF7">
      <w:pPr>
        <w:widowControl w:val="0"/>
        <w:numPr>
          <w:ilvl w:val="2"/>
          <w:numId w:val="16"/>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immediately advise </w:t>
      </w:r>
      <w:r w:rsidR="006B650E">
        <w:rPr>
          <w:rFonts w:cs="Arial"/>
          <w:sz w:val="20"/>
          <w:szCs w:val="20"/>
        </w:rPr>
        <w:t>ECS</w:t>
      </w:r>
      <w:r w:rsidRPr="004F377C">
        <w:rPr>
          <w:rFonts w:cs="Arial"/>
          <w:sz w:val="20"/>
          <w:szCs w:val="20"/>
        </w:rPr>
        <w:t xml:space="preserve"> of any material change in its business practices of selling the Goods which would result in a change </w:t>
      </w:r>
      <w:proofErr w:type="gramStart"/>
      <w:r w:rsidRPr="004F377C">
        <w:rPr>
          <w:rFonts w:cs="Arial"/>
          <w:sz w:val="20"/>
          <w:szCs w:val="20"/>
        </w:rPr>
        <w:t>in the nature of proceeds</w:t>
      </w:r>
      <w:proofErr w:type="gramEnd"/>
      <w:r w:rsidRPr="004F377C">
        <w:rPr>
          <w:rFonts w:cs="Arial"/>
          <w:sz w:val="20"/>
          <w:szCs w:val="20"/>
        </w:rPr>
        <w:t xml:space="preserve"> derived from such sales.</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16" w:name="_Ref490640491"/>
      <w:r w:rsidRPr="004F377C">
        <w:rPr>
          <w:rFonts w:cs="Arial"/>
          <w:b w:val="0"/>
        </w:rPr>
        <w:t xml:space="preserve">Subject to the rights of any prior registered security interest holder, the Customer irrevocably appoints </w:t>
      </w:r>
      <w:r w:rsidR="006B650E">
        <w:rPr>
          <w:rFonts w:cs="Arial"/>
          <w:b w:val="0"/>
        </w:rPr>
        <w:t>ECS</w:t>
      </w:r>
      <w:r w:rsidRPr="004F377C">
        <w:rPr>
          <w:rFonts w:cs="Arial"/>
          <w:b w:val="0"/>
        </w:rPr>
        <w:t xml:space="preserve"> and its directors (jointly and severally) as its attorney with the right:</w:t>
      </w:r>
      <w:bookmarkEnd w:id="16"/>
    </w:p>
    <w:p w:rsidR="005A4A2E" w:rsidRPr="004F377C" w:rsidRDefault="005A4A2E" w:rsidP="00BA4BF7">
      <w:pPr>
        <w:widowControl w:val="0"/>
        <w:numPr>
          <w:ilvl w:val="2"/>
          <w:numId w:val="17"/>
        </w:numPr>
        <w:tabs>
          <w:tab w:val="clear" w:pos="852"/>
        </w:tabs>
        <w:spacing w:before="120" w:after="120" w:line="238" w:lineRule="auto"/>
        <w:ind w:left="993" w:hanging="425"/>
        <w:jc w:val="both"/>
        <w:rPr>
          <w:rFonts w:cs="Arial"/>
          <w:sz w:val="20"/>
          <w:szCs w:val="20"/>
        </w:rPr>
      </w:pPr>
      <w:r w:rsidRPr="004F377C">
        <w:rPr>
          <w:rFonts w:cs="Arial"/>
          <w:sz w:val="20"/>
          <w:szCs w:val="20"/>
        </w:rPr>
        <w:t>at any time, to:</w:t>
      </w:r>
    </w:p>
    <w:p w:rsidR="005A4A2E" w:rsidRPr="004F377C" w:rsidRDefault="005A4A2E" w:rsidP="00BA4BF7">
      <w:pPr>
        <w:pStyle w:val="BodyTextIndent2"/>
        <w:widowControl w:val="0"/>
        <w:numPr>
          <w:ilvl w:val="3"/>
          <w:numId w:val="17"/>
        </w:numPr>
        <w:spacing w:before="120" w:line="238" w:lineRule="auto"/>
        <w:ind w:hanging="141"/>
        <w:jc w:val="both"/>
        <w:rPr>
          <w:rFonts w:cs="Arial"/>
          <w:sz w:val="20"/>
          <w:szCs w:val="20"/>
        </w:rPr>
      </w:pPr>
      <w:r w:rsidRPr="004F377C">
        <w:rPr>
          <w:rFonts w:cs="Arial"/>
          <w:sz w:val="20"/>
          <w:szCs w:val="20"/>
        </w:rPr>
        <w:t>comply with the obligations of the Customer under these terms and conditions;</w:t>
      </w:r>
    </w:p>
    <w:p w:rsidR="005A4A2E" w:rsidRPr="004F377C" w:rsidRDefault="005A4A2E" w:rsidP="00BA4BF7">
      <w:pPr>
        <w:pStyle w:val="BodyTextIndent2"/>
        <w:widowControl w:val="0"/>
        <w:numPr>
          <w:ilvl w:val="3"/>
          <w:numId w:val="17"/>
        </w:numPr>
        <w:spacing w:before="120" w:line="238" w:lineRule="auto"/>
        <w:ind w:left="1418" w:hanging="425"/>
        <w:jc w:val="both"/>
        <w:rPr>
          <w:rFonts w:cs="Arial"/>
          <w:sz w:val="20"/>
          <w:szCs w:val="20"/>
        </w:rPr>
      </w:pPr>
      <w:r w:rsidRPr="004F377C">
        <w:rPr>
          <w:rFonts w:cs="Arial"/>
          <w:sz w:val="20"/>
          <w:szCs w:val="20"/>
        </w:rPr>
        <w:t xml:space="preserve">do everything that, in the attorney’s reasonable opinion, is necessary or expedient to enable the exercise of any right of </w:t>
      </w:r>
      <w:r w:rsidR="006B650E">
        <w:rPr>
          <w:rFonts w:cs="Arial"/>
          <w:sz w:val="20"/>
          <w:szCs w:val="20"/>
        </w:rPr>
        <w:t>ECS</w:t>
      </w:r>
      <w:r w:rsidRPr="004F377C">
        <w:rPr>
          <w:rFonts w:cs="Arial"/>
          <w:sz w:val="20"/>
          <w:szCs w:val="20"/>
        </w:rPr>
        <w:t xml:space="preserve"> in relation to these terms and conditions;</w:t>
      </w:r>
    </w:p>
    <w:p w:rsidR="005A4A2E" w:rsidRPr="004F377C" w:rsidRDefault="005A4A2E" w:rsidP="00BA4BF7">
      <w:pPr>
        <w:pStyle w:val="BodyTextIndent2"/>
        <w:widowControl w:val="0"/>
        <w:numPr>
          <w:ilvl w:val="3"/>
          <w:numId w:val="17"/>
        </w:numPr>
        <w:spacing w:before="120" w:line="238" w:lineRule="auto"/>
        <w:ind w:hanging="141"/>
        <w:jc w:val="both"/>
        <w:rPr>
          <w:rFonts w:cs="Arial"/>
          <w:sz w:val="20"/>
          <w:szCs w:val="20"/>
        </w:rPr>
      </w:pPr>
      <w:r w:rsidRPr="004F377C">
        <w:rPr>
          <w:rFonts w:cs="Arial"/>
          <w:sz w:val="20"/>
          <w:szCs w:val="20"/>
        </w:rPr>
        <w:t>complete and satisfy these terms and conditions;</w:t>
      </w:r>
    </w:p>
    <w:p w:rsidR="005A4A2E" w:rsidRPr="004F377C" w:rsidRDefault="005A4A2E" w:rsidP="00BA4BF7">
      <w:pPr>
        <w:pStyle w:val="BodyTextIndent2"/>
        <w:widowControl w:val="0"/>
        <w:numPr>
          <w:ilvl w:val="3"/>
          <w:numId w:val="17"/>
        </w:numPr>
        <w:tabs>
          <w:tab w:val="clear" w:pos="1134"/>
          <w:tab w:val="num" w:pos="1418"/>
        </w:tabs>
        <w:spacing w:before="120" w:line="238" w:lineRule="auto"/>
        <w:ind w:left="1418" w:hanging="425"/>
        <w:jc w:val="both"/>
        <w:rPr>
          <w:rFonts w:cs="Arial"/>
          <w:sz w:val="20"/>
          <w:szCs w:val="20"/>
        </w:rPr>
      </w:pPr>
      <w:r w:rsidRPr="004F377C">
        <w:rPr>
          <w:rFonts w:cs="Arial"/>
          <w:sz w:val="20"/>
          <w:szCs w:val="20"/>
        </w:rPr>
        <w:t xml:space="preserve">appoint substitutes and otherwise delegate its powers, including this power of delegation; and </w:t>
      </w:r>
    </w:p>
    <w:p w:rsidR="005A4A2E" w:rsidRPr="004F377C" w:rsidRDefault="005A4A2E" w:rsidP="00BA4BF7">
      <w:pPr>
        <w:pStyle w:val="BodyTextIndent2"/>
        <w:widowControl w:val="0"/>
        <w:numPr>
          <w:ilvl w:val="3"/>
          <w:numId w:val="17"/>
        </w:numPr>
        <w:tabs>
          <w:tab w:val="clear" w:pos="1134"/>
          <w:tab w:val="num" w:pos="1418"/>
        </w:tabs>
        <w:spacing w:before="120" w:line="238" w:lineRule="auto"/>
        <w:ind w:left="1418" w:hanging="425"/>
        <w:jc w:val="both"/>
        <w:rPr>
          <w:rFonts w:cs="Arial"/>
          <w:sz w:val="20"/>
          <w:szCs w:val="20"/>
        </w:rPr>
      </w:pPr>
      <w:r w:rsidRPr="004F377C">
        <w:rPr>
          <w:rFonts w:cs="Arial"/>
          <w:sz w:val="20"/>
          <w:szCs w:val="20"/>
        </w:rPr>
        <w:t>control any of the Collateral that is collateral within the meaning of section 21(2)(c) of the PPSA; and</w:t>
      </w:r>
    </w:p>
    <w:p w:rsidR="005A4A2E" w:rsidRPr="004F377C" w:rsidRDefault="005A4A2E" w:rsidP="00BA4BF7">
      <w:pPr>
        <w:widowControl w:val="0"/>
        <w:numPr>
          <w:ilvl w:val="2"/>
          <w:numId w:val="17"/>
        </w:numPr>
        <w:tabs>
          <w:tab w:val="clear" w:pos="852"/>
        </w:tabs>
        <w:spacing w:before="120" w:after="120" w:line="238" w:lineRule="auto"/>
        <w:ind w:left="993" w:hanging="425"/>
        <w:jc w:val="both"/>
        <w:rPr>
          <w:rFonts w:cs="Arial"/>
          <w:sz w:val="20"/>
          <w:szCs w:val="20"/>
        </w:rPr>
      </w:pPr>
      <w:r w:rsidRPr="004F377C">
        <w:rPr>
          <w:rFonts w:cs="Arial"/>
          <w:sz w:val="20"/>
          <w:szCs w:val="20"/>
        </w:rPr>
        <w:t>after any event of default has occurred, to do everything that the Customer may lawfully authorise an agent to do in relation to these terms and conditions and the Collateral.</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17" w:name="_Ref490640566"/>
      <w:bookmarkStart w:id="18" w:name="_Ref490640492"/>
      <w:r w:rsidRPr="004F377C">
        <w:rPr>
          <w:b w:val="0"/>
        </w:rPr>
        <w:t>The</w:t>
      </w:r>
      <w:r w:rsidRPr="004F377C">
        <w:rPr>
          <w:rFonts w:cs="Arial"/>
          <w:b w:val="0"/>
        </w:rPr>
        <w:t xml:space="preserve"> Customer will:</w:t>
      </w:r>
      <w:bookmarkEnd w:id="17"/>
    </w:p>
    <w:p w:rsidR="005A4A2E" w:rsidRPr="004F377C" w:rsidRDefault="005A4A2E" w:rsidP="00BA4BF7">
      <w:pPr>
        <w:widowControl w:val="0"/>
        <w:numPr>
          <w:ilvl w:val="2"/>
          <w:numId w:val="18"/>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grant to </w:t>
      </w:r>
      <w:r w:rsidR="006B650E">
        <w:rPr>
          <w:rFonts w:cs="Arial"/>
          <w:sz w:val="20"/>
          <w:szCs w:val="20"/>
        </w:rPr>
        <w:t>ECS</w:t>
      </w:r>
      <w:r w:rsidRPr="004F377C">
        <w:rPr>
          <w:rFonts w:cs="Arial"/>
          <w:sz w:val="20"/>
          <w:szCs w:val="20"/>
        </w:rPr>
        <w:t xml:space="preserve"> and its receivers or authorised agents, at any reasonable time, a right to enter on any property owned, </w:t>
      </w:r>
      <w:proofErr w:type="gramStart"/>
      <w:r w:rsidRPr="004F377C">
        <w:rPr>
          <w:rFonts w:cs="Arial"/>
          <w:sz w:val="20"/>
          <w:szCs w:val="20"/>
        </w:rPr>
        <w:t>used</w:t>
      </w:r>
      <w:proofErr w:type="gramEnd"/>
      <w:r w:rsidRPr="004F377C">
        <w:rPr>
          <w:rFonts w:cs="Arial"/>
          <w:sz w:val="20"/>
          <w:szCs w:val="20"/>
        </w:rPr>
        <w:t xml:space="preserve"> or occupied by it for any purpose related to these terms and conditions; and</w:t>
      </w:r>
    </w:p>
    <w:p w:rsidR="005A4A2E" w:rsidRPr="004F377C" w:rsidRDefault="005A4A2E" w:rsidP="00BA4BF7">
      <w:pPr>
        <w:widowControl w:val="0"/>
        <w:numPr>
          <w:ilvl w:val="2"/>
          <w:numId w:val="18"/>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do everything on its part that is necessary or desirable to enable </w:t>
      </w:r>
      <w:r w:rsidR="006B650E">
        <w:rPr>
          <w:rFonts w:cs="Arial"/>
          <w:sz w:val="20"/>
          <w:szCs w:val="20"/>
        </w:rPr>
        <w:t>ECS</w:t>
      </w:r>
      <w:r w:rsidRPr="004F377C">
        <w:rPr>
          <w:rFonts w:cs="Arial"/>
          <w:sz w:val="20"/>
          <w:szCs w:val="20"/>
        </w:rPr>
        <w:t xml:space="preserve"> to exercise its rights under this clause </w:t>
      </w:r>
      <w:r w:rsidRPr="004F377C">
        <w:rPr>
          <w:rFonts w:cs="Arial"/>
          <w:sz w:val="20"/>
          <w:szCs w:val="20"/>
        </w:rPr>
        <w:fldChar w:fldCharType="begin"/>
      </w:r>
      <w:r w:rsidRPr="004F377C">
        <w:rPr>
          <w:rFonts w:cs="Arial"/>
          <w:sz w:val="20"/>
          <w:szCs w:val="20"/>
        </w:rPr>
        <w:instrText xml:space="preserve"> REF _Ref490640566 \r \h  \* MERGEFORMAT </w:instrText>
      </w:r>
      <w:r w:rsidRPr="004F377C">
        <w:rPr>
          <w:rFonts w:cs="Arial"/>
          <w:sz w:val="20"/>
          <w:szCs w:val="20"/>
        </w:rPr>
      </w:r>
      <w:r w:rsidRPr="004F377C">
        <w:rPr>
          <w:rFonts w:cs="Arial"/>
          <w:sz w:val="20"/>
          <w:szCs w:val="20"/>
        </w:rPr>
        <w:fldChar w:fldCharType="separate"/>
      </w:r>
      <w:r>
        <w:rPr>
          <w:rFonts w:cs="Arial"/>
          <w:sz w:val="20"/>
          <w:szCs w:val="20"/>
        </w:rPr>
        <w:t>9.8</w:t>
      </w:r>
      <w:r w:rsidRPr="004F377C">
        <w:rPr>
          <w:rFonts w:cs="Arial"/>
          <w:sz w:val="20"/>
          <w:szCs w:val="20"/>
        </w:rPr>
        <w:fldChar w:fldCharType="end"/>
      </w:r>
      <w:r w:rsidRPr="004F377C">
        <w:rPr>
          <w:rFonts w:cs="Arial"/>
          <w:sz w:val="20"/>
          <w:szCs w:val="20"/>
        </w:rPr>
        <w:t xml:space="preserve">, including the use of the facilities and the services of personnel of the Customer to the extent reasonably required by </w:t>
      </w:r>
      <w:r w:rsidR="006B650E">
        <w:rPr>
          <w:rFonts w:cs="Arial"/>
          <w:sz w:val="20"/>
          <w:szCs w:val="20"/>
        </w:rPr>
        <w:t>ECS</w:t>
      </w:r>
      <w:r w:rsidRPr="004F377C">
        <w:rPr>
          <w:rFonts w:cs="Arial"/>
          <w:sz w:val="20"/>
          <w:szCs w:val="20"/>
        </w:rPr>
        <w:t xml:space="preserve"> for that purpose.</w:t>
      </w:r>
    </w:p>
    <w:bookmarkEnd w:id="18"/>
    <w:p w:rsidR="005A4A2E" w:rsidRPr="004F377C" w:rsidRDefault="006B650E" w:rsidP="00BA4BF7">
      <w:pPr>
        <w:pStyle w:val="Heading2"/>
        <w:widowControl w:val="0"/>
        <w:tabs>
          <w:tab w:val="clear" w:pos="709"/>
        </w:tabs>
        <w:spacing w:before="120" w:after="120"/>
        <w:ind w:left="567" w:hanging="567"/>
        <w:jc w:val="both"/>
        <w:rPr>
          <w:b w:val="0"/>
        </w:rPr>
      </w:pPr>
      <w:r>
        <w:rPr>
          <w:rFonts w:cs="Arial"/>
          <w:b w:val="0"/>
        </w:rPr>
        <w:lastRenderedPageBreak/>
        <w:t>ECS</w:t>
      </w:r>
      <w:r w:rsidR="005A4A2E" w:rsidRPr="004F377C">
        <w:rPr>
          <w:rFonts w:cs="Arial"/>
          <w:b w:val="0"/>
        </w:rPr>
        <w:t xml:space="preserve"> and the Customer agree that sections 96, 115 and 125 of the PPSA do not apply to the security </w:t>
      </w:r>
      <w:r w:rsidR="005A4A2E" w:rsidRPr="004F377C">
        <w:rPr>
          <w:b w:val="0"/>
        </w:rPr>
        <w:t>agreement created by these terms and conditions.</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19" w:name="_Ref273359554"/>
      <w:r w:rsidRPr="004F377C">
        <w:rPr>
          <w:b w:val="0"/>
        </w:rPr>
        <w:t>The C</w:t>
      </w:r>
      <w:r w:rsidRPr="004F377C">
        <w:rPr>
          <w:rFonts w:cs="Arial"/>
          <w:b w:val="0"/>
        </w:rPr>
        <w:t>ustomer waives its rights to receive notices under sections 95, 118, 121(4), 130, 132(3)(d), 132(4) and 157 of the PPSA.</w:t>
      </w:r>
      <w:bookmarkEnd w:id="19"/>
    </w:p>
    <w:p w:rsidR="005A4A2E" w:rsidRPr="004F377C" w:rsidRDefault="005A4A2E" w:rsidP="00BA4BF7">
      <w:pPr>
        <w:pStyle w:val="Heading2"/>
        <w:widowControl w:val="0"/>
        <w:tabs>
          <w:tab w:val="clear" w:pos="709"/>
        </w:tabs>
        <w:spacing w:before="120" w:after="120"/>
        <w:ind w:left="567" w:hanging="567"/>
        <w:jc w:val="both"/>
        <w:rPr>
          <w:b w:val="0"/>
        </w:rPr>
      </w:pPr>
      <w:r w:rsidRPr="004F377C">
        <w:rPr>
          <w:rFonts w:cs="Arial"/>
          <w:b w:val="0"/>
        </w:rPr>
        <w:t xml:space="preserve">The </w:t>
      </w:r>
      <w:r w:rsidRPr="004F377C">
        <w:rPr>
          <w:b w:val="0"/>
        </w:rPr>
        <w:t>Customer waives its rights as a grantor and/or a debtor under sections 142 and 143 of the PPSA.</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The Customer must unconditionally ratify any actions taken by </w:t>
      </w:r>
      <w:r w:rsidR="006B650E">
        <w:rPr>
          <w:b w:val="0"/>
        </w:rPr>
        <w:t>ECS</w:t>
      </w:r>
      <w:r w:rsidRPr="004F377C">
        <w:rPr>
          <w:b w:val="0"/>
        </w:rPr>
        <w:t xml:space="preserve"> under clauses </w:t>
      </w:r>
      <w:r w:rsidRPr="004F377C">
        <w:rPr>
          <w:b w:val="0"/>
        </w:rPr>
        <w:fldChar w:fldCharType="begin"/>
      </w:r>
      <w:r w:rsidRPr="004F377C">
        <w:rPr>
          <w:b w:val="0"/>
        </w:rPr>
        <w:instrText xml:space="preserve"> REF _Ref490640491 \r \h  \* MERGEFORMAT </w:instrText>
      </w:r>
      <w:r w:rsidRPr="004F377C">
        <w:rPr>
          <w:b w:val="0"/>
        </w:rPr>
      </w:r>
      <w:r w:rsidRPr="004F377C">
        <w:rPr>
          <w:b w:val="0"/>
        </w:rPr>
        <w:fldChar w:fldCharType="separate"/>
      </w:r>
      <w:r>
        <w:rPr>
          <w:b w:val="0"/>
        </w:rPr>
        <w:t>9.7</w:t>
      </w:r>
      <w:r w:rsidRPr="004F377C">
        <w:rPr>
          <w:b w:val="0"/>
        </w:rPr>
        <w:fldChar w:fldCharType="end"/>
      </w:r>
      <w:r w:rsidRPr="004F377C">
        <w:rPr>
          <w:b w:val="0"/>
        </w:rPr>
        <w:t xml:space="preserve"> to </w:t>
      </w:r>
      <w:r w:rsidRPr="004F377C">
        <w:rPr>
          <w:b w:val="0"/>
        </w:rPr>
        <w:fldChar w:fldCharType="begin"/>
      </w:r>
      <w:r w:rsidRPr="004F377C">
        <w:rPr>
          <w:b w:val="0"/>
        </w:rPr>
        <w:instrText xml:space="preserve"> REF _Ref490640492 \r \h  \* MERGEFORMAT </w:instrText>
      </w:r>
      <w:r w:rsidRPr="004F377C">
        <w:rPr>
          <w:b w:val="0"/>
        </w:rPr>
      </w:r>
      <w:r w:rsidRPr="004F377C">
        <w:rPr>
          <w:b w:val="0"/>
        </w:rPr>
        <w:fldChar w:fldCharType="separate"/>
      </w:r>
      <w:r>
        <w:rPr>
          <w:b w:val="0"/>
        </w:rPr>
        <w:t>9.8</w:t>
      </w:r>
      <w:r w:rsidRPr="004F377C">
        <w:rPr>
          <w:b w:val="0"/>
        </w:rPr>
        <w:fldChar w:fldCharType="end"/>
      </w:r>
      <w:r w:rsidRPr="004F377C">
        <w:rPr>
          <w:b w:val="0"/>
        </w:rPr>
        <w:t>.</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Subject to any express provisions to the contrary, nothing in these terms and conditions is intended to have the effect of contracting out of any of the provisions of the PPSA. </w:t>
      </w:r>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b w:val="0"/>
        </w:rPr>
        <w:t xml:space="preserve">The Customer indemnifies </w:t>
      </w:r>
      <w:r w:rsidR="006B650E">
        <w:rPr>
          <w:b w:val="0"/>
        </w:rPr>
        <w:t>ECS</w:t>
      </w:r>
      <w:r w:rsidRPr="004F377C">
        <w:rPr>
          <w:b w:val="0"/>
        </w:rPr>
        <w:t xml:space="preserve"> from and against all </w:t>
      </w:r>
      <w:r w:rsidR="006B650E">
        <w:rPr>
          <w:b w:val="0"/>
        </w:rPr>
        <w:t>ECS</w:t>
      </w:r>
      <w:r w:rsidRPr="004F377C">
        <w:rPr>
          <w:b w:val="0"/>
        </w:rPr>
        <w:t>'</w:t>
      </w:r>
      <w:r w:rsidR="006B650E">
        <w:rPr>
          <w:b w:val="0"/>
        </w:rPr>
        <w:t>s</w:t>
      </w:r>
      <w:r w:rsidRPr="004F377C">
        <w:rPr>
          <w:b w:val="0"/>
        </w:rPr>
        <w:t xml:space="preserve"> costs and disbursements, including legal costs</w:t>
      </w:r>
      <w:r w:rsidRPr="004F377C">
        <w:rPr>
          <w:rFonts w:cs="Arial"/>
          <w:b w:val="0"/>
        </w:rPr>
        <w:t xml:space="preserve"> on a solicitor and own client basis, incurred in exercising </w:t>
      </w:r>
      <w:r w:rsidR="006B650E">
        <w:rPr>
          <w:rFonts w:cs="Arial"/>
          <w:b w:val="0"/>
        </w:rPr>
        <w:t>ECS</w:t>
      </w:r>
      <w:r w:rsidRPr="004F377C">
        <w:rPr>
          <w:rFonts w:cs="Arial"/>
          <w:b w:val="0"/>
        </w:rPr>
        <w:t>'</w:t>
      </w:r>
      <w:r w:rsidR="006B650E">
        <w:rPr>
          <w:rFonts w:cs="Arial"/>
          <w:b w:val="0"/>
        </w:rPr>
        <w:t>s</w:t>
      </w:r>
      <w:r w:rsidRPr="004F377C">
        <w:rPr>
          <w:rFonts w:cs="Arial"/>
          <w:b w:val="0"/>
        </w:rPr>
        <w:t xml:space="preserve"> rights under this clause </w:t>
      </w:r>
      <w:r w:rsidRPr="004F377C">
        <w:rPr>
          <w:rFonts w:cs="Arial"/>
          <w:b w:val="0"/>
        </w:rPr>
        <w:fldChar w:fldCharType="begin"/>
      </w:r>
      <w:r w:rsidRPr="004F377C">
        <w:rPr>
          <w:rFonts w:cs="Arial"/>
          <w:b w:val="0"/>
        </w:rPr>
        <w:instrText xml:space="preserve"> REF _Ref490640162 \w \h  \* MERGEFORMAT </w:instrText>
      </w:r>
      <w:r w:rsidRPr="004F377C">
        <w:rPr>
          <w:rFonts w:cs="Arial"/>
          <w:b w:val="0"/>
        </w:rPr>
      </w:r>
      <w:r w:rsidRPr="004F377C">
        <w:rPr>
          <w:rFonts w:cs="Arial"/>
          <w:b w:val="0"/>
        </w:rPr>
        <w:fldChar w:fldCharType="separate"/>
      </w:r>
      <w:r>
        <w:rPr>
          <w:rFonts w:cs="Arial"/>
          <w:b w:val="0"/>
        </w:rPr>
        <w:t>9</w:t>
      </w:r>
      <w:r w:rsidRPr="004F377C">
        <w:rPr>
          <w:rFonts w:cs="Arial"/>
          <w:b w:val="0"/>
        </w:rPr>
        <w:fldChar w:fldCharType="end"/>
      </w:r>
      <w:r w:rsidRPr="004F377C">
        <w:rPr>
          <w:rFonts w:cs="Arial"/>
          <w:b w:val="0"/>
        </w:rPr>
        <w:t>.</w:t>
      </w:r>
    </w:p>
    <w:bookmarkEnd w:id="11"/>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Cancellation</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Without prejudice to any other remedies </w:t>
      </w:r>
      <w:r w:rsidR="006B650E">
        <w:rPr>
          <w:b w:val="0"/>
        </w:rPr>
        <w:t>ECS</w:t>
      </w:r>
      <w:r w:rsidRPr="004F377C">
        <w:rPr>
          <w:b w:val="0"/>
        </w:rPr>
        <w:t xml:space="preserve"> may have, if at any time the Customer is in breach of any obligation (including those relating to payment) under these terms and conditions </w:t>
      </w:r>
      <w:r w:rsidR="006B650E">
        <w:rPr>
          <w:b w:val="0"/>
        </w:rPr>
        <w:t>ECS</w:t>
      </w:r>
      <w:r w:rsidRPr="004F377C">
        <w:rPr>
          <w:b w:val="0"/>
        </w:rPr>
        <w:t xml:space="preserve"> may suspend or terminate the supply of </w:t>
      </w:r>
      <w:r>
        <w:rPr>
          <w:b w:val="0"/>
        </w:rPr>
        <w:t>Services</w:t>
      </w:r>
      <w:r w:rsidRPr="004F377C">
        <w:rPr>
          <w:b w:val="0"/>
        </w:rPr>
        <w:t xml:space="preserve"> to the Customer. </w:t>
      </w:r>
      <w:r w:rsidR="006B650E">
        <w:rPr>
          <w:b w:val="0"/>
        </w:rPr>
        <w:t>ECS</w:t>
      </w:r>
      <w:r w:rsidRPr="004F377C">
        <w:rPr>
          <w:b w:val="0"/>
        </w:rPr>
        <w:t xml:space="preserve"> will not be liable to the Customer for any loss or damage the Customer suffers because </w:t>
      </w:r>
      <w:r w:rsidR="006B650E">
        <w:rPr>
          <w:b w:val="0"/>
        </w:rPr>
        <w:t>ECS</w:t>
      </w:r>
      <w:r w:rsidRPr="004F377C">
        <w:rPr>
          <w:b w:val="0"/>
        </w:rPr>
        <w:t xml:space="preserve"> has</w:t>
      </w:r>
      <w:r w:rsidR="008436C9">
        <w:rPr>
          <w:b w:val="0"/>
        </w:rPr>
        <w:t xml:space="preserve"> or has not</w:t>
      </w:r>
      <w:r w:rsidRPr="004F377C">
        <w:rPr>
          <w:b w:val="0"/>
        </w:rPr>
        <w:t xml:space="preserve"> exercised its rights under this clause.</w:t>
      </w:r>
    </w:p>
    <w:p w:rsidR="005A4A2E" w:rsidRPr="004F377C" w:rsidRDefault="006B650E" w:rsidP="00BA4BF7">
      <w:pPr>
        <w:pStyle w:val="Heading2"/>
        <w:widowControl w:val="0"/>
        <w:tabs>
          <w:tab w:val="clear" w:pos="709"/>
        </w:tabs>
        <w:spacing w:before="120" w:after="120"/>
        <w:ind w:left="567" w:hanging="567"/>
        <w:jc w:val="both"/>
        <w:rPr>
          <w:b w:val="0"/>
        </w:rPr>
      </w:pPr>
      <w:r>
        <w:rPr>
          <w:b w:val="0"/>
        </w:rPr>
        <w:t>ECS</w:t>
      </w:r>
      <w:r w:rsidR="005A4A2E" w:rsidRPr="004F377C">
        <w:rPr>
          <w:b w:val="0"/>
        </w:rPr>
        <w:t xml:space="preserve"> may cancel any order to which these terms and conditions apply or cancel delivery of </w:t>
      </w:r>
      <w:r w:rsidR="005A4A2E">
        <w:rPr>
          <w:b w:val="0"/>
        </w:rPr>
        <w:t>Services</w:t>
      </w:r>
      <w:r w:rsidR="005A4A2E" w:rsidRPr="004F377C">
        <w:rPr>
          <w:b w:val="0"/>
        </w:rPr>
        <w:t xml:space="preserve"> at any time before </w:t>
      </w:r>
      <w:r w:rsidR="005A4A2E">
        <w:rPr>
          <w:b w:val="0"/>
        </w:rPr>
        <w:t>commencement</w:t>
      </w:r>
      <w:r w:rsidR="005A4A2E" w:rsidRPr="004F377C">
        <w:rPr>
          <w:b w:val="0"/>
        </w:rPr>
        <w:t xml:space="preserve"> by giving written notice to the Customer. On giving such notice, </w:t>
      </w:r>
      <w:r>
        <w:rPr>
          <w:b w:val="0"/>
        </w:rPr>
        <w:t>ECS</w:t>
      </w:r>
      <w:r w:rsidR="005A4A2E" w:rsidRPr="004F377C">
        <w:rPr>
          <w:b w:val="0"/>
        </w:rPr>
        <w:t xml:space="preserve"> shall repay to the Customer any money paid by the Customer for the </w:t>
      </w:r>
      <w:r w:rsidR="005A4A2E">
        <w:rPr>
          <w:b w:val="0"/>
        </w:rPr>
        <w:t>Services which will not be performed</w:t>
      </w:r>
      <w:r w:rsidR="005A4A2E" w:rsidRPr="004F377C">
        <w:rPr>
          <w:b w:val="0"/>
        </w:rPr>
        <w:t xml:space="preserve">. </w:t>
      </w:r>
      <w:r>
        <w:rPr>
          <w:b w:val="0"/>
        </w:rPr>
        <w:t>ECS</w:t>
      </w:r>
      <w:r w:rsidR="005A4A2E" w:rsidRPr="004F377C">
        <w:rPr>
          <w:b w:val="0"/>
        </w:rPr>
        <w:t xml:space="preserve"> shall not be liable for any loss or damage whatsoever arising from such cancellation.</w:t>
      </w:r>
    </w:p>
    <w:p w:rsidR="005A4A2E" w:rsidRPr="004F377C" w:rsidRDefault="005A4A2E" w:rsidP="00BA4BF7">
      <w:pPr>
        <w:pStyle w:val="Heading2"/>
        <w:widowControl w:val="0"/>
        <w:tabs>
          <w:tab w:val="clear" w:pos="709"/>
        </w:tabs>
        <w:spacing w:before="120" w:after="120"/>
        <w:ind w:left="567" w:hanging="567"/>
        <w:jc w:val="both"/>
        <w:rPr>
          <w:b w:val="0"/>
        </w:rPr>
      </w:pPr>
      <w:proofErr w:type="gramStart"/>
      <w:r w:rsidRPr="004F377C">
        <w:rPr>
          <w:b w:val="0"/>
        </w:rPr>
        <w:t>In the event that</w:t>
      </w:r>
      <w:proofErr w:type="gramEnd"/>
      <w:r w:rsidRPr="004F377C">
        <w:rPr>
          <w:b w:val="0"/>
        </w:rPr>
        <w:t xml:space="preserve"> the Customer cancels </w:t>
      </w:r>
      <w:r>
        <w:rPr>
          <w:b w:val="0"/>
        </w:rPr>
        <w:t>Services</w:t>
      </w:r>
      <w:r w:rsidRPr="004F377C">
        <w:rPr>
          <w:b w:val="0"/>
        </w:rPr>
        <w:t xml:space="preserve">, the Customer shall be liable for any and all loss incurred, whether direct or indirect, by </w:t>
      </w:r>
      <w:r w:rsidR="006B650E">
        <w:rPr>
          <w:b w:val="0"/>
        </w:rPr>
        <w:t>ECS</w:t>
      </w:r>
      <w:r w:rsidRPr="004F377C">
        <w:rPr>
          <w:b w:val="0"/>
        </w:rPr>
        <w:t xml:space="preserve"> as a direct result of the cancellation, including, but not limited to, any loss of profits.</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Intellectual Property</w:t>
      </w:r>
    </w:p>
    <w:p w:rsidR="005A4A2E" w:rsidRPr="004F377C" w:rsidRDefault="005A4A2E" w:rsidP="00BA4BF7">
      <w:pPr>
        <w:pStyle w:val="Heading2"/>
        <w:widowControl w:val="0"/>
        <w:tabs>
          <w:tab w:val="clear" w:pos="709"/>
        </w:tabs>
        <w:spacing w:before="120" w:after="120"/>
        <w:ind w:left="567" w:hanging="567"/>
        <w:jc w:val="both"/>
        <w:rPr>
          <w:b w:val="0"/>
        </w:rPr>
      </w:pPr>
      <w:r>
        <w:rPr>
          <w:b w:val="0"/>
        </w:rPr>
        <w:t>All</w:t>
      </w:r>
      <w:r w:rsidRPr="004F377C">
        <w:rPr>
          <w:b w:val="0"/>
        </w:rPr>
        <w:t xml:space="preserve"> intellectual property rights</w:t>
      </w:r>
      <w:r>
        <w:rPr>
          <w:b w:val="0"/>
        </w:rPr>
        <w:t xml:space="preserve"> arising out of or during the provision of the Services </w:t>
      </w:r>
      <w:r w:rsidRPr="004F377C">
        <w:rPr>
          <w:b w:val="0"/>
        </w:rPr>
        <w:t xml:space="preserve">shall be the property of </w:t>
      </w:r>
      <w:r w:rsidR="006B650E">
        <w:rPr>
          <w:b w:val="0"/>
        </w:rPr>
        <w:t>ECS</w:t>
      </w:r>
      <w:r w:rsidRPr="004F377C">
        <w:rPr>
          <w:b w:val="0"/>
        </w:rPr>
        <w:t xml:space="preserve">. The Customer may not use </w:t>
      </w:r>
      <w:r>
        <w:rPr>
          <w:b w:val="0"/>
        </w:rPr>
        <w:t xml:space="preserve">any intellectual property belonging to </w:t>
      </w:r>
      <w:r w:rsidR="006B650E">
        <w:rPr>
          <w:b w:val="0"/>
        </w:rPr>
        <w:t>ECS</w:t>
      </w:r>
      <w:r w:rsidRPr="004F377C">
        <w:rPr>
          <w:b w:val="0"/>
        </w:rPr>
        <w:t xml:space="preserve"> without prior express written approval.  </w:t>
      </w:r>
    </w:p>
    <w:p w:rsidR="005A4A2E" w:rsidRPr="004F377C" w:rsidRDefault="006B650E" w:rsidP="00BA4BF7">
      <w:pPr>
        <w:pStyle w:val="Heading2"/>
        <w:widowControl w:val="0"/>
        <w:tabs>
          <w:tab w:val="clear" w:pos="709"/>
        </w:tabs>
        <w:spacing w:before="120" w:after="120"/>
        <w:ind w:left="567" w:hanging="567"/>
        <w:jc w:val="both"/>
        <w:rPr>
          <w:rFonts w:cs="Arial"/>
          <w:b w:val="0"/>
          <w:lang w:val="en-US"/>
        </w:rPr>
      </w:pPr>
      <w:r>
        <w:rPr>
          <w:b w:val="0"/>
        </w:rPr>
        <w:t>ECS</w:t>
      </w:r>
      <w:r w:rsidR="005A4A2E" w:rsidRPr="004F377C">
        <w:rPr>
          <w:b w:val="0"/>
        </w:rPr>
        <w:t xml:space="preserve"> and the Customer agree to keep confidential any information in relation to the other party which is not in</w:t>
      </w:r>
      <w:r w:rsidR="005A4A2E" w:rsidRPr="004F377C">
        <w:rPr>
          <w:rFonts w:cs="Arial"/>
          <w:b w:val="0"/>
          <w:lang w:val="en-US"/>
        </w:rPr>
        <w:t xml:space="preserve"> the public domain, i</w:t>
      </w:r>
      <w:r w:rsidR="005A4A2E">
        <w:rPr>
          <w:rFonts w:cs="Arial"/>
          <w:b w:val="0"/>
          <w:lang w:val="en-US"/>
        </w:rPr>
        <w:t>ncluding, but not limited to</w:t>
      </w:r>
      <w:r w:rsidR="005A4A2E" w:rsidRPr="004F377C">
        <w:rPr>
          <w:rFonts w:cs="Arial"/>
          <w:b w:val="0"/>
          <w:lang w:val="en-US"/>
        </w:rPr>
        <w:t xml:space="preserve"> trade secrets, processes, formulae, recipes, accounts, marketing, designs, customer information, business processes and all other information held in any form.</w:t>
      </w:r>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rFonts w:cs="Arial"/>
          <w:b w:val="0"/>
        </w:rPr>
        <w:t xml:space="preserve">The Customer warrants that all designs, </w:t>
      </w:r>
      <w:proofErr w:type="gramStart"/>
      <w:r w:rsidRPr="004F377C">
        <w:rPr>
          <w:rFonts w:cs="Arial"/>
          <w:b w:val="0"/>
        </w:rPr>
        <w:t>specifications</w:t>
      </w:r>
      <w:proofErr w:type="gramEnd"/>
      <w:r w:rsidRPr="004F377C">
        <w:rPr>
          <w:rFonts w:cs="Arial"/>
          <w:b w:val="0"/>
        </w:rPr>
        <w:t xml:space="preserve"> or instructions given to </w:t>
      </w:r>
      <w:r w:rsidR="006B650E">
        <w:rPr>
          <w:rFonts w:cs="Arial"/>
          <w:b w:val="0"/>
        </w:rPr>
        <w:t>ECS</w:t>
      </w:r>
      <w:r w:rsidRPr="004F377C">
        <w:rPr>
          <w:rFonts w:cs="Arial"/>
          <w:b w:val="0"/>
        </w:rPr>
        <w:t xml:space="preserve"> will not cause </w:t>
      </w:r>
      <w:r w:rsidR="006B650E">
        <w:rPr>
          <w:rFonts w:cs="Arial"/>
          <w:b w:val="0"/>
        </w:rPr>
        <w:t>ECS</w:t>
      </w:r>
      <w:r w:rsidRPr="004F377C">
        <w:rPr>
          <w:rFonts w:cs="Arial"/>
          <w:b w:val="0"/>
        </w:rPr>
        <w:t xml:space="preserve"> to infringe any patent, registered design or trademark in the execution of the Customer’s order and the </w:t>
      </w:r>
      <w:r w:rsidRPr="004F377C">
        <w:rPr>
          <w:b w:val="0"/>
        </w:rPr>
        <w:t>Customer</w:t>
      </w:r>
      <w:r w:rsidRPr="004F377C">
        <w:rPr>
          <w:rFonts w:cs="Arial"/>
          <w:b w:val="0"/>
        </w:rPr>
        <w:t xml:space="preserve"> agrees to indemnify </w:t>
      </w:r>
      <w:r w:rsidR="006B650E">
        <w:rPr>
          <w:rFonts w:cs="Arial"/>
          <w:b w:val="0"/>
        </w:rPr>
        <w:t>ECS</w:t>
      </w:r>
      <w:r w:rsidRPr="004F377C">
        <w:rPr>
          <w:rFonts w:cs="Arial"/>
          <w:b w:val="0"/>
        </w:rPr>
        <w:t xml:space="preserve"> against any action taken by a </w:t>
      </w:r>
      <w:r>
        <w:rPr>
          <w:rFonts w:cs="Arial"/>
          <w:b w:val="0"/>
        </w:rPr>
        <w:t>T</w:t>
      </w:r>
      <w:r w:rsidRPr="004F377C">
        <w:rPr>
          <w:rFonts w:cs="Arial"/>
          <w:b w:val="0"/>
        </w:rPr>
        <w:t xml:space="preserve">hird </w:t>
      </w:r>
      <w:r>
        <w:rPr>
          <w:rFonts w:cs="Arial"/>
          <w:b w:val="0"/>
        </w:rPr>
        <w:t>P</w:t>
      </w:r>
      <w:r w:rsidRPr="004F377C">
        <w:rPr>
          <w:rFonts w:cs="Arial"/>
          <w:b w:val="0"/>
        </w:rPr>
        <w:t xml:space="preserve">arty against </w:t>
      </w:r>
      <w:r w:rsidR="006B650E">
        <w:rPr>
          <w:rFonts w:cs="Arial"/>
          <w:b w:val="0"/>
        </w:rPr>
        <w:t>ECS</w:t>
      </w:r>
      <w:r w:rsidRPr="004F377C">
        <w:rPr>
          <w:rFonts w:cs="Arial"/>
          <w:b w:val="0"/>
        </w:rPr>
        <w:t xml:space="preserve"> in respect of any such infringement.</w:t>
      </w:r>
    </w:p>
    <w:p w:rsidR="005A4A2E" w:rsidRPr="009277AB" w:rsidRDefault="005A4A2E" w:rsidP="00BA4BF7">
      <w:pPr>
        <w:pStyle w:val="Heading1"/>
        <w:keepNext w:val="0"/>
        <w:keepLines w:val="0"/>
        <w:widowControl w:val="0"/>
        <w:spacing w:before="120" w:after="120"/>
        <w:ind w:left="567" w:hanging="567"/>
        <w:jc w:val="both"/>
        <w:rPr>
          <w:b/>
          <w:sz w:val="20"/>
          <w:szCs w:val="20"/>
        </w:rPr>
      </w:pPr>
      <w:bookmarkStart w:id="20" w:name="_Ref490638224"/>
      <w:r w:rsidRPr="009277AB">
        <w:rPr>
          <w:b/>
          <w:sz w:val="20"/>
          <w:szCs w:val="20"/>
        </w:rPr>
        <w:t>Privacy</w:t>
      </w:r>
      <w:bookmarkEnd w:id="20"/>
      <w:r w:rsidRPr="009277AB">
        <w:rPr>
          <w:b/>
          <w:sz w:val="20"/>
          <w:szCs w:val="20"/>
        </w:rPr>
        <w:t xml:space="preserve"> </w:t>
      </w:r>
    </w:p>
    <w:p w:rsidR="005A4A2E" w:rsidRPr="004F377C" w:rsidRDefault="005A4A2E" w:rsidP="00BA4BF7">
      <w:pPr>
        <w:pStyle w:val="Heading2"/>
        <w:widowControl w:val="0"/>
        <w:tabs>
          <w:tab w:val="clear" w:pos="709"/>
        </w:tabs>
        <w:spacing w:before="120" w:after="120"/>
        <w:ind w:left="567" w:hanging="567"/>
        <w:jc w:val="both"/>
        <w:rPr>
          <w:b w:val="0"/>
        </w:rPr>
      </w:pPr>
      <w:bookmarkStart w:id="21" w:name="_Ref490638222"/>
      <w:bookmarkStart w:id="22" w:name="_Ref384904145"/>
      <w:r w:rsidRPr="004F377C">
        <w:rPr>
          <w:b w:val="0"/>
        </w:rPr>
        <w:t>Terms used in this clause</w:t>
      </w:r>
      <w:bookmarkEnd w:id="21"/>
      <w:r w:rsidRPr="004F377C">
        <w:rPr>
          <w:b w:val="0"/>
        </w:rPr>
        <w:t xml:space="preserve"> </w:t>
      </w:r>
      <w:r w:rsidRPr="004F377C">
        <w:rPr>
          <w:b w:val="0"/>
        </w:rPr>
        <w:fldChar w:fldCharType="begin"/>
      </w:r>
      <w:r w:rsidRPr="004F377C">
        <w:rPr>
          <w:b w:val="0"/>
        </w:rPr>
        <w:instrText xml:space="preserve"> REF _Ref490638224 \r \h  \* MERGEFORMAT </w:instrText>
      </w:r>
      <w:r w:rsidRPr="004F377C">
        <w:rPr>
          <w:b w:val="0"/>
        </w:rPr>
      </w:r>
      <w:r w:rsidRPr="004F377C">
        <w:rPr>
          <w:b w:val="0"/>
        </w:rPr>
        <w:fldChar w:fldCharType="separate"/>
      </w:r>
      <w:r>
        <w:rPr>
          <w:b w:val="0"/>
        </w:rPr>
        <w:t>12</w:t>
      </w:r>
      <w:r w:rsidRPr="004F377C">
        <w:rPr>
          <w:b w:val="0"/>
        </w:rPr>
        <w:fldChar w:fldCharType="end"/>
      </w:r>
      <w:r w:rsidRPr="004F377C">
        <w:rPr>
          <w:b w:val="0"/>
        </w:rPr>
        <w:t xml:space="preserve"> which are defined in the Privacy Act shall have the meaning given by the Privacy Act.</w:t>
      </w:r>
    </w:p>
    <w:p w:rsidR="005A4A2E" w:rsidRPr="004F377C" w:rsidRDefault="006B650E" w:rsidP="00BA4BF7">
      <w:pPr>
        <w:pStyle w:val="Heading2"/>
        <w:widowControl w:val="0"/>
        <w:tabs>
          <w:tab w:val="clear" w:pos="709"/>
        </w:tabs>
        <w:spacing w:before="120" w:after="120"/>
        <w:ind w:left="567" w:hanging="567"/>
        <w:jc w:val="both"/>
        <w:rPr>
          <w:b w:val="0"/>
        </w:rPr>
      </w:pPr>
      <w:r>
        <w:rPr>
          <w:b w:val="0"/>
        </w:rPr>
        <w:t>ECS</w:t>
      </w:r>
      <w:r w:rsidR="005A4A2E" w:rsidRPr="004F377C">
        <w:rPr>
          <w:b w:val="0"/>
        </w:rPr>
        <w:t xml:space="preserve"> collects personal information in respect of the Customer as is reasonably necessary to provide the Customer with the </w:t>
      </w:r>
      <w:r w:rsidR="005A4A2E">
        <w:rPr>
          <w:b w:val="0"/>
        </w:rPr>
        <w:t xml:space="preserve">Services or is otherwise required in the conduct of its business. </w:t>
      </w:r>
      <w:r>
        <w:rPr>
          <w:b w:val="0"/>
        </w:rPr>
        <w:t>ECS</w:t>
      </w:r>
      <w:r w:rsidR="005A4A2E">
        <w:rPr>
          <w:b w:val="0"/>
        </w:rPr>
        <w:t xml:space="preserve"> manages all personal information in accordance with its Privacy Policy which is available on its website. </w:t>
      </w:r>
    </w:p>
    <w:bookmarkEnd w:id="22"/>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Trusts</w:t>
      </w:r>
    </w:p>
    <w:p w:rsidR="005A4A2E" w:rsidRPr="004F377C" w:rsidRDefault="005A4A2E" w:rsidP="00BA4BF7">
      <w:pPr>
        <w:widowControl w:val="0"/>
        <w:spacing w:before="120" w:after="120" w:line="240" w:lineRule="auto"/>
        <w:ind w:left="567"/>
        <w:jc w:val="both"/>
        <w:rPr>
          <w:rFonts w:cs="Arial"/>
          <w:sz w:val="20"/>
          <w:szCs w:val="18"/>
        </w:rPr>
      </w:pPr>
      <w:r w:rsidRPr="004F377C">
        <w:rPr>
          <w:rFonts w:cs="Arial"/>
          <w:sz w:val="20"/>
          <w:szCs w:val="18"/>
        </w:rPr>
        <w:t xml:space="preserve">If the Customer has entered into these terms and conditions in the capacity as a trustee of a trust ("Trustee") under any trust deed, deed of settlement or other instrument ("Trust Deed") or subsequently the Customer commences acting in the capacity of Trustee, </w:t>
      </w:r>
      <w:proofErr w:type="gramStart"/>
      <w:r w:rsidRPr="004F377C">
        <w:rPr>
          <w:rFonts w:cs="Arial"/>
          <w:sz w:val="20"/>
          <w:szCs w:val="18"/>
        </w:rPr>
        <w:t>whether or not</w:t>
      </w:r>
      <w:proofErr w:type="gramEnd"/>
      <w:r w:rsidRPr="004F377C">
        <w:rPr>
          <w:rFonts w:cs="Arial"/>
          <w:sz w:val="20"/>
          <w:szCs w:val="18"/>
        </w:rPr>
        <w:t xml:space="preserve"> </w:t>
      </w:r>
      <w:r w:rsidR="006B650E">
        <w:rPr>
          <w:rFonts w:cs="Arial"/>
          <w:sz w:val="20"/>
          <w:szCs w:val="18"/>
        </w:rPr>
        <w:t>ECS</w:t>
      </w:r>
      <w:r w:rsidRPr="004F377C">
        <w:rPr>
          <w:rFonts w:cs="Arial"/>
          <w:sz w:val="20"/>
          <w:szCs w:val="18"/>
        </w:rPr>
        <w:t xml:space="preserve"> has notice of the trust ("Trust"), the Customer represents and warrants to </w:t>
      </w:r>
      <w:r w:rsidR="006B650E">
        <w:rPr>
          <w:rFonts w:cs="Arial"/>
          <w:sz w:val="20"/>
          <w:szCs w:val="18"/>
        </w:rPr>
        <w:t>ECS</w:t>
      </w:r>
      <w:r w:rsidRPr="004F377C">
        <w:rPr>
          <w:rFonts w:cs="Arial"/>
          <w:sz w:val="20"/>
          <w:szCs w:val="18"/>
        </w:rPr>
        <w:t xml:space="preserve"> that:</w:t>
      </w:r>
    </w:p>
    <w:p w:rsidR="005A4A2E" w:rsidRPr="004F377C" w:rsidRDefault="005A4A2E" w:rsidP="00BA4BF7">
      <w:pPr>
        <w:widowControl w:val="0"/>
        <w:numPr>
          <w:ilvl w:val="2"/>
          <w:numId w:val="19"/>
        </w:numPr>
        <w:tabs>
          <w:tab w:val="clear" w:pos="852"/>
        </w:tabs>
        <w:spacing w:before="120" w:after="120" w:line="240" w:lineRule="auto"/>
        <w:ind w:left="993" w:hanging="425"/>
        <w:jc w:val="both"/>
        <w:rPr>
          <w:rFonts w:cs="Arial"/>
          <w:sz w:val="20"/>
          <w:szCs w:val="18"/>
        </w:rPr>
      </w:pPr>
      <w:r w:rsidRPr="004F377C">
        <w:rPr>
          <w:rFonts w:cs="Arial"/>
          <w:sz w:val="20"/>
          <w:szCs w:val="18"/>
        </w:rPr>
        <w:t xml:space="preserve">the Trustee has full power and authority under the Trust Deed and, in the case of a corporation, </w:t>
      </w:r>
      <w:r w:rsidRPr="004F377C">
        <w:rPr>
          <w:rFonts w:cs="Arial"/>
          <w:sz w:val="20"/>
          <w:szCs w:val="18"/>
        </w:rPr>
        <w:lastRenderedPageBreak/>
        <w:t xml:space="preserve">under its constitution, to </w:t>
      </w:r>
      <w:proofErr w:type="gramStart"/>
      <w:r w:rsidRPr="004F377C">
        <w:rPr>
          <w:rFonts w:cs="Arial"/>
          <w:sz w:val="20"/>
          <w:szCs w:val="18"/>
        </w:rPr>
        <w:t>enter into</w:t>
      </w:r>
      <w:proofErr w:type="gramEnd"/>
      <w:r w:rsidRPr="004F377C">
        <w:rPr>
          <w:rFonts w:cs="Arial"/>
          <w:sz w:val="20"/>
          <w:szCs w:val="18"/>
        </w:rPr>
        <w:t xml:space="preserve"> and execute these terms and conditions and perform the obligations imposed under these terms and conditions as such Trustee;</w:t>
      </w:r>
    </w:p>
    <w:p w:rsidR="005A4A2E" w:rsidRPr="004F377C" w:rsidRDefault="005A4A2E" w:rsidP="00BA4BF7">
      <w:pPr>
        <w:widowControl w:val="0"/>
        <w:numPr>
          <w:ilvl w:val="2"/>
          <w:numId w:val="19"/>
        </w:numPr>
        <w:tabs>
          <w:tab w:val="clear" w:pos="852"/>
        </w:tabs>
        <w:spacing w:before="120" w:after="120" w:line="240" w:lineRule="auto"/>
        <w:ind w:left="993" w:hanging="425"/>
        <w:jc w:val="both"/>
        <w:rPr>
          <w:rFonts w:cs="Arial"/>
          <w:sz w:val="20"/>
          <w:szCs w:val="18"/>
        </w:rPr>
      </w:pPr>
      <w:r w:rsidRPr="004F377C">
        <w:rPr>
          <w:rFonts w:cs="Arial"/>
          <w:sz w:val="20"/>
          <w:szCs w:val="18"/>
        </w:rPr>
        <w:t xml:space="preserve">all necessary resolutions have been passed as required by the Trust Deed and, in the case of a corporation, by its constitution, </w:t>
      </w:r>
      <w:proofErr w:type="gramStart"/>
      <w:r w:rsidRPr="004F377C">
        <w:rPr>
          <w:rFonts w:cs="Arial"/>
          <w:sz w:val="20"/>
          <w:szCs w:val="18"/>
        </w:rPr>
        <w:t>in order to</w:t>
      </w:r>
      <w:proofErr w:type="gramEnd"/>
      <w:r w:rsidRPr="004F377C">
        <w:rPr>
          <w:rFonts w:cs="Arial"/>
          <w:sz w:val="20"/>
          <w:szCs w:val="18"/>
        </w:rPr>
        <w:t xml:space="preserve"> make these terms and conditions fully binding on the Trustee;</w:t>
      </w:r>
    </w:p>
    <w:p w:rsidR="005A4A2E" w:rsidRPr="004F377C" w:rsidRDefault="005A4A2E" w:rsidP="00BA4BF7">
      <w:pPr>
        <w:widowControl w:val="0"/>
        <w:numPr>
          <w:ilvl w:val="2"/>
          <w:numId w:val="19"/>
        </w:numPr>
        <w:tabs>
          <w:tab w:val="clear" w:pos="852"/>
        </w:tabs>
        <w:spacing w:before="120" w:after="120" w:line="240" w:lineRule="auto"/>
        <w:ind w:left="993" w:hanging="425"/>
        <w:jc w:val="both"/>
        <w:rPr>
          <w:rFonts w:cs="Arial"/>
          <w:sz w:val="20"/>
          <w:szCs w:val="18"/>
        </w:rPr>
      </w:pPr>
      <w:r w:rsidRPr="004F377C">
        <w:rPr>
          <w:rFonts w:cs="Arial"/>
          <w:sz w:val="20"/>
          <w:szCs w:val="18"/>
        </w:rPr>
        <w:t xml:space="preserve">the execution of these terms and conditions is for the benefit of the Trust; </w:t>
      </w:r>
    </w:p>
    <w:p w:rsidR="005A4A2E" w:rsidRPr="004F377C" w:rsidRDefault="005A4A2E" w:rsidP="00BA4BF7">
      <w:pPr>
        <w:widowControl w:val="0"/>
        <w:numPr>
          <w:ilvl w:val="2"/>
          <w:numId w:val="19"/>
        </w:numPr>
        <w:tabs>
          <w:tab w:val="clear" w:pos="852"/>
        </w:tabs>
        <w:spacing w:before="120" w:after="120" w:line="240" w:lineRule="auto"/>
        <w:ind w:left="993" w:hanging="425"/>
        <w:jc w:val="both"/>
        <w:rPr>
          <w:rFonts w:cs="Arial"/>
          <w:sz w:val="20"/>
          <w:szCs w:val="18"/>
        </w:rPr>
      </w:pPr>
      <w:r w:rsidRPr="004F377C">
        <w:rPr>
          <w:rFonts w:cs="Arial"/>
          <w:sz w:val="20"/>
          <w:szCs w:val="18"/>
        </w:rPr>
        <w:t>the Trustee warrants that, at the time of signing and each time it places an order, it is not in default under the Trust Deed;</w:t>
      </w:r>
    </w:p>
    <w:p w:rsidR="005A4A2E" w:rsidRPr="004F377C" w:rsidRDefault="005A4A2E" w:rsidP="00BA4BF7">
      <w:pPr>
        <w:widowControl w:val="0"/>
        <w:numPr>
          <w:ilvl w:val="2"/>
          <w:numId w:val="19"/>
        </w:numPr>
        <w:tabs>
          <w:tab w:val="clear" w:pos="852"/>
        </w:tabs>
        <w:spacing w:before="120" w:after="120" w:line="240" w:lineRule="auto"/>
        <w:ind w:left="993" w:hanging="425"/>
        <w:jc w:val="both"/>
        <w:rPr>
          <w:rFonts w:cs="Arial"/>
          <w:sz w:val="20"/>
          <w:szCs w:val="18"/>
        </w:rPr>
      </w:pPr>
      <w:r w:rsidRPr="004F377C">
        <w:rPr>
          <w:rFonts w:cs="Arial"/>
          <w:sz w:val="20"/>
          <w:szCs w:val="18"/>
        </w:rPr>
        <w:t xml:space="preserve">there is not now, and the Trustee will not do anything </w:t>
      </w:r>
      <w:proofErr w:type="gramStart"/>
      <w:r w:rsidRPr="004F377C">
        <w:rPr>
          <w:rFonts w:cs="Arial"/>
          <w:sz w:val="20"/>
          <w:szCs w:val="18"/>
        </w:rPr>
        <w:t>by virtue of</w:t>
      </w:r>
      <w:proofErr w:type="gramEnd"/>
      <w:r w:rsidRPr="004F377C">
        <w:rPr>
          <w:rFonts w:cs="Arial"/>
          <w:sz w:val="20"/>
          <w:szCs w:val="18"/>
        </w:rPr>
        <w:t xml:space="preserve"> which there will be in the future, any restriction or limitation on the right of the Trustee to be indemnified out of the assets of the Trust; and</w:t>
      </w:r>
    </w:p>
    <w:p w:rsidR="005A4A2E" w:rsidRPr="00827F57" w:rsidRDefault="005A4A2E" w:rsidP="00BA4BF7">
      <w:pPr>
        <w:widowControl w:val="0"/>
        <w:numPr>
          <w:ilvl w:val="2"/>
          <w:numId w:val="19"/>
        </w:numPr>
        <w:tabs>
          <w:tab w:val="clear" w:pos="852"/>
        </w:tabs>
        <w:spacing w:before="120" w:after="120" w:line="240" w:lineRule="auto"/>
        <w:ind w:left="993" w:hanging="425"/>
        <w:jc w:val="both"/>
        <w:rPr>
          <w:rFonts w:cs="Arial"/>
          <w:sz w:val="18"/>
          <w:szCs w:val="18"/>
        </w:rPr>
      </w:pPr>
      <w:r w:rsidRPr="004F377C">
        <w:rPr>
          <w:rFonts w:cs="Arial"/>
          <w:sz w:val="20"/>
          <w:szCs w:val="18"/>
        </w:rPr>
        <w:t>there is no material fact or circumstance relating to the assets, matters or affairs of the Trust known to the Trustee that might, if disclosed, be expected to affect the decision of the other party, acting reasonably, to enter into this Agreement.</w:t>
      </w:r>
    </w:p>
    <w:p w:rsidR="005A4A2E" w:rsidRPr="009277AB" w:rsidRDefault="005A4A2E" w:rsidP="00BA4BF7">
      <w:pPr>
        <w:pStyle w:val="Heading1"/>
        <w:keepNext w:val="0"/>
        <w:keepLines w:val="0"/>
        <w:widowControl w:val="0"/>
        <w:spacing w:before="120" w:after="120"/>
        <w:ind w:left="567" w:hanging="567"/>
        <w:jc w:val="both"/>
        <w:rPr>
          <w:b/>
          <w:sz w:val="20"/>
          <w:szCs w:val="20"/>
        </w:rPr>
      </w:pPr>
      <w:bookmarkStart w:id="23" w:name="_Ref490664893"/>
      <w:r w:rsidRPr="009277AB">
        <w:rPr>
          <w:b/>
          <w:sz w:val="20"/>
          <w:szCs w:val="20"/>
        </w:rPr>
        <w:t>Change of Control</w:t>
      </w:r>
      <w:bookmarkEnd w:id="23"/>
    </w:p>
    <w:p w:rsidR="005A4A2E" w:rsidRPr="004F377C" w:rsidRDefault="005A4A2E" w:rsidP="00BA4BF7">
      <w:pPr>
        <w:widowControl w:val="0"/>
        <w:spacing w:before="120" w:after="120" w:line="238" w:lineRule="auto"/>
        <w:ind w:left="567"/>
        <w:jc w:val="both"/>
        <w:rPr>
          <w:rFonts w:cs="Arial"/>
          <w:bCs/>
          <w:sz w:val="20"/>
          <w:szCs w:val="18"/>
        </w:rPr>
      </w:pPr>
      <w:r w:rsidRPr="004F377C">
        <w:rPr>
          <w:rFonts w:cs="Arial"/>
          <w:bCs/>
          <w:sz w:val="20"/>
          <w:szCs w:val="18"/>
        </w:rPr>
        <w:t>The Customer</w:t>
      </w:r>
      <w:r w:rsidRPr="004F377C">
        <w:rPr>
          <w:rFonts w:cs="Arial"/>
          <w:sz w:val="20"/>
          <w:szCs w:val="18"/>
        </w:rPr>
        <w:t xml:space="preserve"> shall give </w:t>
      </w:r>
      <w:r w:rsidR="006B650E">
        <w:rPr>
          <w:rFonts w:cs="Arial"/>
          <w:sz w:val="20"/>
          <w:szCs w:val="18"/>
        </w:rPr>
        <w:t>ECS</w:t>
      </w:r>
      <w:r w:rsidRPr="004F377C">
        <w:rPr>
          <w:rFonts w:cs="Arial"/>
          <w:sz w:val="20"/>
          <w:szCs w:val="18"/>
        </w:rPr>
        <w:t xml:space="preserve"> not less than fourteen (14) days prior written notice of any proposed Change of Control of the Customer and/or any other change in the Customer’s details, including, but not limited to, changes in the Customer’s name, address, contact phone number/s, facsimile number/</w:t>
      </w:r>
      <w:proofErr w:type="gramStart"/>
      <w:r w:rsidRPr="004F377C">
        <w:rPr>
          <w:rFonts w:cs="Arial"/>
          <w:sz w:val="20"/>
          <w:szCs w:val="18"/>
        </w:rPr>
        <w:t>s</w:t>
      </w:r>
      <w:proofErr w:type="gramEnd"/>
      <w:r w:rsidRPr="004F377C">
        <w:rPr>
          <w:rFonts w:cs="Arial"/>
          <w:sz w:val="20"/>
          <w:szCs w:val="18"/>
        </w:rPr>
        <w:t xml:space="preserve"> or business practice. </w:t>
      </w:r>
      <w:r w:rsidR="006B650E">
        <w:rPr>
          <w:rFonts w:cs="Arial"/>
          <w:sz w:val="20"/>
          <w:szCs w:val="18"/>
        </w:rPr>
        <w:t>ECS</w:t>
      </w:r>
      <w:r w:rsidRPr="004F377C">
        <w:rPr>
          <w:rFonts w:cs="Arial"/>
          <w:sz w:val="20"/>
          <w:szCs w:val="18"/>
        </w:rPr>
        <w:t xml:space="preserve"> may end these terms and conditions or decline to provide the </w:t>
      </w:r>
      <w:r>
        <w:rPr>
          <w:rFonts w:cs="Arial"/>
          <w:sz w:val="20"/>
          <w:szCs w:val="18"/>
        </w:rPr>
        <w:t>Services</w:t>
      </w:r>
      <w:r w:rsidRPr="004F377C">
        <w:rPr>
          <w:rFonts w:cs="Arial"/>
          <w:sz w:val="20"/>
          <w:szCs w:val="18"/>
        </w:rPr>
        <w:t xml:space="preserve"> </w:t>
      </w:r>
      <w:proofErr w:type="gramStart"/>
      <w:r w:rsidRPr="004F377C">
        <w:rPr>
          <w:rFonts w:cs="Arial"/>
          <w:sz w:val="20"/>
          <w:szCs w:val="18"/>
        </w:rPr>
        <w:t>as a result of</w:t>
      </w:r>
      <w:proofErr w:type="gramEnd"/>
      <w:r w:rsidRPr="004F377C">
        <w:rPr>
          <w:rFonts w:cs="Arial"/>
          <w:sz w:val="20"/>
          <w:szCs w:val="18"/>
        </w:rPr>
        <w:t xml:space="preserve"> the Change of Control without incurring any liability. The Customer shall be liable for any loss incurred by </w:t>
      </w:r>
      <w:r w:rsidR="006B650E">
        <w:rPr>
          <w:rFonts w:cs="Arial"/>
          <w:sz w:val="20"/>
          <w:szCs w:val="18"/>
        </w:rPr>
        <w:t>ECS</w:t>
      </w:r>
      <w:r w:rsidRPr="004F377C">
        <w:rPr>
          <w:rFonts w:cs="Arial"/>
          <w:sz w:val="20"/>
          <w:szCs w:val="18"/>
        </w:rPr>
        <w:t xml:space="preserve"> </w:t>
      </w:r>
      <w:proofErr w:type="gramStart"/>
      <w:r w:rsidRPr="004F377C">
        <w:rPr>
          <w:rFonts w:cs="Arial"/>
          <w:sz w:val="20"/>
          <w:szCs w:val="18"/>
        </w:rPr>
        <w:t>as a result of</w:t>
      </w:r>
      <w:proofErr w:type="gramEnd"/>
      <w:r w:rsidRPr="004F377C">
        <w:rPr>
          <w:rFonts w:cs="Arial"/>
          <w:sz w:val="20"/>
          <w:szCs w:val="18"/>
        </w:rPr>
        <w:t xml:space="preserve"> the Customer’s failure to comply with this clause </w:t>
      </w:r>
      <w:r w:rsidRPr="004F377C">
        <w:rPr>
          <w:rFonts w:cs="Arial"/>
          <w:sz w:val="20"/>
          <w:szCs w:val="18"/>
        </w:rPr>
        <w:fldChar w:fldCharType="begin"/>
      </w:r>
      <w:r w:rsidRPr="004F377C">
        <w:rPr>
          <w:rFonts w:cs="Arial"/>
          <w:sz w:val="20"/>
          <w:szCs w:val="18"/>
        </w:rPr>
        <w:instrText xml:space="preserve"> REF _Ref490664893 \w \h </w:instrText>
      </w:r>
      <w:r>
        <w:rPr>
          <w:rFonts w:cs="Arial"/>
          <w:sz w:val="20"/>
          <w:szCs w:val="18"/>
        </w:rPr>
        <w:instrText xml:space="preserve"> \* MERGEFORMAT </w:instrText>
      </w:r>
      <w:r w:rsidRPr="004F377C">
        <w:rPr>
          <w:rFonts w:cs="Arial"/>
          <w:sz w:val="20"/>
          <w:szCs w:val="18"/>
        </w:rPr>
      </w:r>
      <w:r w:rsidRPr="004F377C">
        <w:rPr>
          <w:rFonts w:cs="Arial"/>
          <w:sz w:val="20"/>
          <w:szCs w:val="18"/>
        </w:rPr>
        <w:fldChar w:fldCharType="separate"/>
      </w:r>
      <w:r>
        <w:rPr>
          <w:rFonts w:cs="Arial"/>
          <w:sz w:val="20"/>
          <w:szCs w:val="18"/>
        </w:rPr>
        <w:t>14</w:t>
      </w:r>
      <w:r w:rsidRPr="004F377C">
        <w:rPr>
          <w:rFonts w:cs="Arial"/>
          <w:sz w:val="20"/>
          <w:szCs w:val="18"/>
        </w:rPr>
        <w:fldChar w:fldCharType="end"/>
      </w:r>
      <w:r w:rsidRPr="004F377C">
        <w:rPr>
          <w:rFonts w:cs="Arial"/>
          <w:sz w:val="20"/>
          <w:szCs w:val="18"/>
        </w:rPr>
        <w:t>.</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 xml:space="preserve">Default </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24" w:name="_Ref490637011"/>
      <w:r w:rsidRPr="004F377C">
        <w:rPr>
          <w:b w:val="0"/>
        </w:rPr>
        <w:t>Interest</w:t>
      </w:r>
      <w:r w:rsidRPr="004F377C">
        <w:rPr>
          <w:rFonts w:cs="Arial"/>
          <w:b w:val="0"/>
        </w:rPr>
        <w:t xml:space="preserve"> on overdue invoices shall accrue daily from the date on which payment becomes due until the date payment is received at the rate which is two (2) percent higher than the rate prescribed by the </w:t>
      </w:r>
      <w:r w:rsidRPr="004F377C">
        <w:rPr>
          <w:rFonts w:cs="Arial"/>
          <w:b w:val="0"/>
          <w:i/>
        </w:rPr>
        <w:t xml:space="preserve">Penalty Interest Rates Act 1983 </w:t>
      </w:r>
      <w:r w:rsidRPr="004F377C">
        <w:rPr>
          <w:rFonts w:cs="Arial"/>
          <w:b w:val="0"/>
        </w:rPr>
        <w:t>(Vic) from time to time, compounding monthly.</w:t>
      </w:r>
      <w:bookmarkEnd w:id="24"/>
    </w:p>
    <w:p w:rsidR="005A4A2E" w:rsidRPr="004F377C" w:rsidRDefault="005A4A2E" w:rsidP="00BA4BF7">
      <w:pPr>
        <w:pStyle w:val="Heading2"/>
        <w:widowControl w:val="0"/>
        <w:tabs>
          <w:tab w:val="clear" w:pos="709"/>
        </w:tabs>
        <w:spacing w:before="120" w:after="120"/>
        <w:ind w:left="567" w:hanging="567"/>
        <w:jc w:val="both"/>
        <w:rPr>
          <w:b w:val="0"/>
        </w:rPr>
      </w:pPr>
      <w:r w:rsidRPr="004F377C">
        <w:rPr>
          <w:rFonts w:cs="Arial"/>
          <w:b w:val="0"/>
        </w:rPr>
        <w:t xml:space="preserve">Where the Customer defaults in complying with its obligations under these terms and conditions, it shall irrevocably and unconditionally indemnify </w:t>
      </w:r>
      <w:r w:rsidR="006B650E">
        <w:rPr>
          <w:rFonts w:cs="Arial"/>
          <w:b w:val="0"/>
        </w:rPr>
        <w:t>ECS</w:t>
      </w:r>
      <w:r w:rsidRPr="004F377C">
        <w:rPr>
          <w:rFonts w:cs="Arial"/>
          <w:b w:val="0"/>
        </w:rPr>
        <w:t xml:space="preserve"> from and against all costs and disbursements incurred by </w:t>
      </w:r>
      <w:r w:rsidR="006B650E">
        <w:rPr>
          <w:b w:val="0"/>
        </w:rPr>
        <w:t>ECS</w:t>
      </w:r>
      <w:r w:rsidRPr="004F377C">
        <w:rPr>
          <w:b w:val="0"/>
        </w:rPr>
        <w:t xml:space="preserve"> in recovering the debt, including, but not limited to, interest in accordance with clause </w:t>
      </w:r>
      <w:r w:rsidRPr="004F377C">
        <w:rPr>
          <w:b w:val="0"/>
        </w:rPr>
        <w:fldChar w:fldCharType="begin"/>
      </w:r>
      <w:r w:rsidRPr="004F377C">
        <w:rPr>
          <w:b w:val="0"/>
        </w:rPr>
        <w:instrText xml:space="preserve"> REF _Ref490637011 \r \h  \* MERGEFORMAT </w:instrText>
      </w:r>
      <w:r w:rsidRPr="004F377C">
        <w:rPr>
          <w:b w:val="0"/>
        </w:rPr>
      </w:r>
      <w:r w:rsidRPr="004F377C">
        <w:rPr>
          <w:b w:val="0"/>
        </w:rPr>
        <w:fldChar w:fldCharType="separate"/>
      </w:r>
      <w:r>
        <w:rPr>
          <w:b w:val="0"/>
        </w:rPr>
        <w:t>15.1</w:t>
      </w:r>
      <w:r w:rsidRPr="004F377C">
        <w:rPr>
          <w:b w:val="0"/>
        </w:rPr>
        <w:fldChar w:fldCharType="end"/>
      </w:r>
      <w:r>
        <w:rPr>
          <w:b w:val="0"/>
        </w:rPr>
        <w:t>,</w:t>
      </w:r>
      <w:r w:rsidRPr="004F377C">
        <w:rPr>
          <w:b w:val="0"/>
        </w:rPr>
        <w:t xml:space="preserve"> reasonable administration fees, legal costs on a solicitor and own client basis, fees for the engagement of any debt collection agency and bank dishonour fees.</w:t>
      </w:r>
    </w:p>
    <w:p w:rsidR="005A4A2E" w:rsidRPr="004F377C" w:rsidRDefault="005A4A2E" w:rsidP="00BA4BF7">
      <w:pPr>
        <w:pStyle w:val="Heading2"/>
        <w:widowControl w:val="0"/>
        <w:tabs>
          <w:tab w:val="clear" w:pos="709"/>
        </w:tabs>
        <w:spacing w:before="120" w:after="120"/>
        <w:ind w:left="567" w:hanging="567"/>
        <w:jc w:val="both"/>
        <w:rPr>
          <w:b w:val="0"/>
        </w:rPr>
      </w:pPr>
      <w:bookmarkStart w:id="25" w:name="_Ref490662500"/>
      <w:r w:rsidRPr="004F377C">
        <w:rPr>
          <w:b w:val="0"/>
        </w:rPr>
        <w:t xml:space="preserve">Without prejudice to any other remedies </w:t>
      </w:r>
      <w:r w:rsidR="006B650E">
        <w:rPr>
          <w:b w:val="0"/>
        </w:rPr>
        <w:t>ECS</w:t>
      </w:r>
      <w:r>
        <w:rPr>
          <w:b w:val="0"/>
        </w:rPr>
        <w:t xml:space="preserve"> may have, if at any time</w:t>
      </w:r>
      <w:r w:rsidRPr="004F377C">
        <w:rPr>
          <w:b w:val="0"/>
        </w:rPr>
        <w:t xml:space="preserve"> the Customer is in breach of any obligation, including those relating to payment, under these terms and conditions, </w:t>
      </w:r>
      <w:r w:rsidR="006B650E">
        <w:rPr>
          <w:b w:val="0"/>
        </w:rPr>
        <w:t>ECS</w:t>
      </w:r>
      <w:r w:rsidRPr="004F377C">
        <w:rPr>
          <w:b w:val="0"/>
        </w:rPr>
        <w:t xml:space="preserve"> may suspend or terminate the supply of </w:t>
      </w:r>
      <w:r>
        <w:rPr>
          <w:b w:val="0"/>
        </w:rPr>
        <w:t>Services</w:t>
      </w:r>
      <w:r w:rsidRPr="004F377C">
        <w:rPr>
          <w:b w:val="0"/>
        </w:rPr>
        <w:t xml:space="preserve"> to the Customer. </w:t>
      </w:r>
      <w:r w:rsidR="006B650E">
        <w:rPr>
          <w:b w:val="0"/>
        </w:rPr>
        <w:t>ECS</w:t>
      </w:r>
      <w:r w:rsidRPr="004F377C">
        <w:rPr>
          <w:b w:val="0"/>
        </w:rPr>
        <w:t xml:space="preserve"> will not be liable to the Customer for any loss or damage the Customer suffers because </w:t>
      </w:r>
      <w:r w:rsidR="006B650E">
        <w:rPr>
          <w:b w:val="0"/>
        </w:rPr>
        <w:t>ECS</w:t>
      </w:r>
      <w:r w:rsidRPr="004F377C">
        <w:rPr>
          <w:b w:val="0"/>
        </w:rPr>
        <w:t xml:space="preserve"> has exercised its rights under this clause </w:t>
      </w:r>
      <w:r w:rsidRPr="004F377C">
        <w:rPr>
          <w:b w:val="0"/>
        </w:rPr>
        <w:fldChar w:fldCharType="begin"/>
      </w:r>
      <w:r w:rsidRPr="004F377C">
        <w:rPr>
          <w:b w:val="0"/>
        </w:rPr>
        <w:instrText xml:space="preserve"> REF _Ref490662500 \w \h  \* MERGEFORMAT </w:instrText>
      </w:r>
      <w:r w:rsidRPr="004F377C">
        <w:rPr>
          <w:b w:val="0"/>
        </w:rPr>
      </w:r>
      <w:r w:rsidRPr="004F377C">
        <w:rPr>
          <w:b w:val="0"/>
        </w:rPr>
        <w:fldChar w:fldCharType="separate"/>
      </w:r>
      <w:r>
        <w:rPr>
          <w:b w:val="0"/>
        </w:rPr>
        <w:t>15.3</w:t>
      </w:r>
      <w:r w:rsidRPr="004F377C">
        <w:rPr>
          <w:b w:val="0"/>
        </w:rPr>
        <w:fldChar w:fldCharType="end"/>
      </w:r>
      <w:r w:rsidRPr="004F377C">
        <w:rPr>
          <w:b w:val="0"/>
        </w:rPr>
        <w:t>.</w:t>
      </w:r>
      <w:bookmarkEnd w:id="25"/>
    </w:p>
    <w:p w:rsidR="005A4A2E" w:rsidRPr="004F377C" w:rsidRDefault="005A4A2E" w:rsidP="00BA4BF7">
      <w:pPr>
        <w:pStyle w:val="Heading2"/>
        <w:widowControl w:val="0"/>
        <w:tabs>
          <w:tab w:val="clear" w:pos="709"/>
        </w:tabs>
        <w:spacing w:before="120" w:after="120"/>
        <w:ind w:left="567" w:hanging="567"/>
        <w:jc w:val="both"/>
        <w:rPr>
          <w:rFonts w:cs="Arial"/>
          <w:b w:val="0"/>
        </w:rPr>
      </w:pPr>
      <w:r w:rsidRPr="004F377C">
        <w:rPr>
          <w:b w:val="0"/>
        </w:rPr>
        <w:t>Without</w:t>
      </w:r>
      <w:r w:rsidRPr="004F377C">
        <w:rPr>
          <w:rFonts w:cs="Arial"/>
          <w:b w:val="0"/>
        </w:rPr>
        <w:t xml:space="preserve"> prejudice to </w:t>
      </w:r>
      <w:r w:rsidR="006B650E">
        <w:rPr>
          <w:rFonts w:cs="Arial"/>
          <w:b w:val="0"/>
        </w:rPr>
        <w:t>ECS</w:t>
      </w:r>
      <w:r w:rsidRPr="004F377C">
        <w:rPr>
          <w:rFonts w:cs="Arial"/>
          <w:b w:val="0"/>
        </w:rPr>
        <w:t>'</w:t>
      </w:r>
      <w:r>
        <w:rPr>
          <w:rFonts w:cs="Arial"/>
          <w:b w:val="0"/>
        </w:rPr>
        <w:t>s</w:t>
      </w:r>
      <w:r w:rsidRPr="004F377C">
        <w:rPr>
          <w:rFonts w:cs="Arial"/>
          <w:b w:val="0"/>
        </w:rPr>
        <w:t xml:space="preserve"> other remedies at law, </w:t>
      </w:r>
      <w:r w:rsidR="006B650E">
        <w:rPr>
          <w:rFonts w:cs="Arial"/>
          <w:b w:val="0"/>
        </w:rPr>
        <w:t>ECS</w:t>
      </w:r>
      <w:r w:rsidRPr="004F377C">
        <w:rPr>
          <w:rFonts w:cs="Arial"/>
          <w:b w:val="0"/>
        </w:rPr>
        <w:t xml:space="preserve"> shall be entitled to cancel all or any part of any order of the Customer which remains unfulfilled and all amounts owing to </w:t>
      </w:r>
      <w:r w:rsidR="006B650E">
        <w:rPr>
          <w:rFonts w:cs="Arial"/>
          <w:b w:val="0"/>
        </w:rPr>
        <w:t>ECS</w:t>
      </w:r>
      <w:r w:rsidRPr="004F377C">
        <w:rPr>
          <w:rFonts w:cs="Arial"/>
          <w:b w:val="0"/>
        </w:rPr>
        <w:t xml:space="preserve"> shall, </w:t>
      </w:r>
      <w:proofErr w:type="gramStart"/>
      <w:r w:rsidRPr="004F377C">
        <w:rPr>
          <w:rFonts w:cs="Arial"/>
          <w:b w:val="0"/>
        </w:rPr>
        <w:t>whether or not</w:t>
      </w:r>
      <w:proofErr w:type="gramEnd"/>
      <w:r w:rsidRPr="004F377C">
        <w:rPr>
          <w:rFonts w:cs="Arial"/>
          <w:b w:val="0"/>
        </w:rPr>
        <w:t xml:space="preserve"> due for payment, become immediately due and payable if:</w:t>
      </w:r>
    </w:p>
    <w:p w:rsidR="005A4A2E" w:rsidRPr="004F377C" w:rsidRDefault="005A4A2E" w:rsidP="00BA4BF7">
      <w:pPr>
        <w:widowControl w:val="0"/>
        <w:numPr>
          <w:ilvl w:val="2"/>
          <w:numId w:val="20"/>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any money payable by the Customer to </w:t>
      </w:r>
      <w:r w:rsidR="006B650E">
        <w:rPr>
          <w:rFonts w:cs="Arial"/>
          <w:sz w:val="20"/>
          <w:szCs w:val="20"/>
        </w:rPr>
        <w:t>ECS</w:t>
      </w:r>
      <w:r w:rsidRPr="004F377C">
        <w:rPr>
          <w:rFonts w:cs="Arial"/>
          <w:sz w:val="20"/>
          <w:szCs w:val="20"/>
        </w:rPr>
        <w:t xml:space="preserve"> becomes overdue; </w:t>
      </w:r>
    </w:p>
    <w:p w:rsidR="005A4A2E" w:rsidRPr="004F377C" w:rsidRDefault="005A4A2E" w:rsidP="00BA4BF7">
      <w:pPr>
        <w:widowControl w:val="0"/>
        <w:numPr>
          <w:ilvl w:val="2"/>
          <w:numId w:val="20"/>
        </w:numPr>
        <w:tabs>
          <w:tab w:val="clear" w:pos="852"/>
        </w:tabs>
        <w:spacing w:before="120" w:after="120" w:line="238" w:lineRule="auto"/>
        <w:ind w:left="993" w:hanging="425"/>
        <w:jc w:val="both"/>
        <w:rPr>
          <w:rFonts w:cs="Arial"/>
          <w:sz w:val="20"/>
          <w:szCs w:val="20"/>
        </w:rPr>
      </w:pPr>
      <w:r w:rsidRPr="004F377C">
        <w:rPr>
          <w:rFonts w:cs="Arial"/>
          <w:sz w:val="20"/>
          <w:szCs w:val="20"/>
        </w:rPr>
        <w:t xml:space="preserve">the Customer has exceeded any applicable credit limit provided by </w:t>
      </w:r>
      <w:r w:rsidR="006B650E">
        <w:rPr>
          <w:rFonts w:cs="Arial"/>
          <w:sz w:val="20"/>
          <w:szCs w:val="20"/>
        </w:rPr>
        <w:t>ECS</w:t>
      </w:r>
      <w:r w:rsidRPr="004F377C">
        <w:rPr>
          <w:rFonts w:cs="Arial"/>
          <w:sz w:val="20"/>
          <w:szCs w:val="20"/>
        </w:rPr>
        <w:t>;</w:t>
      </w:r>
    </w:p>
    <w:p w:rsidR="005A4A2E" w:rsidRPr="004F377C" w:rsidRDefault="005A4A2E" w:rsidP="00BA4BF7">
      <w:pPr>
        <w:widowControl w:val="0"/>
        <w:numPr>
          <w:ilvl w:val="2"/>
          <w:numId w:val="20"/>
        </w:numPr>
        <w:tabs>
          <w:tab w:val="clear" w:pos="852"/>
        </w:tabs>
        <w:spacing w:before="120" w:after="120" w:line="238" w:lineRule="auto"/>
        <w:ind w:left="993" w:hanging="425"/>
        <w:jc w:val="both"/>
        <w:rPr>
          <w:rFonts w:cs="Arial"/>
          <w:sz w:val="20"/>
          <w:szCs w:val="20"/>
        </w:rPr>
      </w:pPr>
      <w:r w:rsidRPr="004F377C">
        <w:rPr>
          <w:rFonts w:cs="Arial"/>
          <w:sz w:val="20"/>
          <w:szCs w:val="20"/>
        </w:rPr>
        <w:t>the Customer becomes insolvent, convenes a meeting with its creditors, proposes or enters into an arrangement with creditors or makes an assignment for the benefit of its creditors; or</w:t>
      </w:r>
    </w:p>
    <w:p w:rsidR="005A4A2E" w:rsidRPr="00B812BC" w:rsidRDefault="005A4A2E" w:rsidP="00BA4BF7">
      <w:pPr>
        <w:widowControl w:val="0"/>
        <w:numPr>
          <w:ilvl w:val="2"/>
          <w:numId w:val="20"/>
        </w:numPr>
        <w:tabs>
          <w:tab w:val="clear" w:pos="852"/>
        </w:tabs>
        <w:spacing w:before="120" w:after="120" w:line="238" w:lineRule="auto"/>
        <w:ind w:left="993" w:hanging="425"/>
        <w:jc w:val="both"/>
        <w:rPr>
          <w:rFonts w:cs="Arial"/>
          <w:sz w:val="20"/>
          <w:szCs w:val="20"/>
        </w:rPr>
      </w:pPr>
      <w:r w:rsidRPr="004F377C">
        <w:rPr>
          <w:rFonts w:cs="Arial"/>
          <w:sz w:val="20"/>
          <w:szCs w:val="20"/>
        </w:rPr>
        <w:t>a receiver, manager, liquidator (provisional or otherwise) or similar person is appointed in respect of the Customer or any asset of the Customer.</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 xml:space="preserve">Dispute Resolution </w:t>
      </w:r>
    </w:p>
    <w:p w:rsidR="005A4A2E" w:rsidRPr="004F377C" w:rsidRDefault="005A4A2E" w:rsidP="00BA4BF7">
      <w:pPr>
        <w:pStyle w:val="Heading2"/>
        <w:widowControl w:val="0"/>
        <w:tabs>
          <w:tab w:val="clear" w:pos="709"/>
        </w:tabs>
        <w:spacing w:before="120" w:after="120"/>
        <w:ind w:left="567" w:hanging="567"/>
        <w:jc w:val="both"/>
        <w:rPr>
          <w:rFonts w:cs="Arial"/>
          <w:b w:val="0"/>
        </w:rPr>
      </w:pPr>
      <w:bookmarkStart w:id="26" w:name="_Ref490664968"/>
      <w:r w:rsidRPr="004F377C">
        <w:rPr>
          <w:rFonts w:cs="Arial"/>
          <w:b w:val="0"/>
        </w:rPr>
        <w:t xml:space="preserve">If a </w:t>
      </w:r>
      <w:r w:rsidRPr="004F377C">
        <w:rPr>
          <w:b w:val="0"/>
        </w:rPr>
        <w:t>dispute</w:t>
      </w:r>
      <w:r w:rsidRPr="004F377C">
        <w:rPr>
          <w:rFonts w:cs="Arial"/>
          <w:b w:val="0"/>
        </w:rPr>
        <w:t xml:space="preserve"> arises between the parties to these terms and conditions, either party shall send to the other party a notice of dispute in writing adequately identifying and providing details of the dispute. Within ten (10) business days after service of a notice of dispute, the parties shall meet, in good faith, to attempt to resolve the dispute. At any such meeting, each party shall be represented by a person having authority to agree to a resolution of the dispute.</w:t>
      </w:r>
      <w:bookmarkEnd w:id="26"/>
      <w:r w:rsidRPr="004F377C">
        <w:rPr>
          <w:rFonts w:cs="Arial"/>
          <w:b w:val="0"/>
        </w:rPr>
        <w:t xml:space="preserve"> </w:t>
      </w:r>
    </w:p>
    <w:p w:rsidR="005A4A2E" w:rsidRPr="004F377C" w:rsidRDefault="005A4A2E" w:rsidP="00BA4BF7">
      <w:pPr>
        <w:pStyle w:val="Heading2"/>
        <w:widowControl w:val="0"/>
        <w:tabs>
          <w:tab w:val="clear" w:pos="709"/>
        </w:tabs>
        <w:spacing w:before="120" w:after="120"/>
        <w:ind w:left="567" w:hanging="567"/>
        <w:jc w:val="both"/>
        <w:rPr>
          <w:rFonts w:cs="Arial"/>
          <w:b w:val="0"/>
        </w:rPr>
      </w:pPr>
      <w:proofErr w:type="gramStart"/>
      <w:r w:rsidRPr="004F377C">
        <w:rPr>
          <w:rFonts w:cs="Arial"/>
          <w:b w:val="0"/>
        </w:rPr>
        <w:lastRenderedPageBreak/>
        <w:t>In the event that</w:t>
      </w:r>
      <w:proofErr w:type="gramEnd"/>
      <w:r w:rsidRPr="004F377C">
        <w:rPr>
          <w:rFonts w:cs="Arial"/>
          <w:b w:val="0"/>
        </w:rPr>
        <w:t xml:space="preserve"> the dispute cannot be resolved under clause </w:t>
      </w:r>
      <w:r w:rsidRPr="004F377C">
        <w:rPr>
          <w:rFonts w:cs="Arial"/>
          <w:b w:val="0"/>
        </w:rPr>
        <w:fldChar w:fldCharType="begin"/>
      </w:r>
      <w:r w:rsidRPr="004F377C">
        <w:rPr>
          <w:rFonts w:cs="Arial"/>
          <w:b w:val="0"/>
        </w:rPr>
        <w:instrText xml:space="preserve"> REF _Ref490664968 \w \h  \* MERGEFORMAT </w:instrText>
      </w:r>
      <w:r w:rsidRPr="004F377C">
        <w:rPr>
          <w:rFonts w:cs="Arial"/>
          <w:b w:val="0"/>
        </w:rPr>
      </w:r>
      <w:r w:rsidRPr="004F377C">
        <w:rPr>
          <w:rFonts w:cs="Arial"/>
          <w:b w:val="0"/>
        </w:rPr>
        <w:fldChar w:fldCharType="separate"/>
      </w:r>
      <w:r>
        <w:rPr>
          <w:rFonts w:cs="Arial"/>
          <w:b w:val="0"/>
        </w:rPr>
        <w:t>16.1</w:t>
      </w:r>
      <w:r w:rsidRPr="004F377C">
        <w:rPr>
          <w:rFonts w:cs="Arial"/>
          <w:b w:val="0"/>
        </w:rPr>
        <w:fldChar w:fldCharType="end"/>
      </w:r>
      <w:r w:rsidRPr="004F377C">
        <w:rPr>
          <w:rFonts w:cs="Arial"/>
          <w:b w:val="0"/>
        </w:rPr>
        <w:t>, either party may, by further notice in writing to the other party, refer such dispute to mediation. Any mediation shall be:</w:t>
      </w:r>
    </w:p>
    <w:p w:rsidR="005A4A2E" w:rsidRPr="004F377C" w:rsidRDefault="005A4A2E" w:rsidP="00BA4BF7">
      <w:pPr>
        <w:widowControl w:val="0"/>
        <w:numPr>
          <w:ilvl w:val="2"/>
          <w:numId w:val="21"/>
        </w:numPr>
        <w:tabs>
          <w:tab w:val="clear" w:pos="852"/>
        </w:tabs>
        <w:spacing w:before="120" w:after="120" w:line="240" w:lineRule="auto"/>
        <w:ind w:left="993" w:hanging="425"/>
        <w:jc w:val="both"/>
        <w:rPr>
          <w:rFonts w:cs="Arial"/>
          <w:sz w:val="20"/>
          <w:szCs w:val="20"/>
        </w:rPr>
      </w:pPr>
      <w:r w:rsidRPr="004F377C">
        <w:rPr>
          <w:rFonts w:cs="Arial"/>
          <w:sz w:val="20"/>
          <w:szCs w:val="20"/>
        </w:rPr>
        <w:t>referred to a single mediator to be nominated by the President of the Law Institute of Victoria or similar body; and</w:t>
      </w:r>
    </w:p>
    <w:p w:rsidR="005A4A2E" w:rsidRPr="004F377C" w:rsidRDefault="005A4A2E" w:rsidP="00BA4BF7">
      <w:pPr>
        <w:widowControl w:val="0"/>
        <w:numPr>
          <w:ilvl w:val="2"/>
          <w:numId w:val="21"/>
        </w:numPr>
        <w:tabs>
          <w:tab w:val="clear" w:pos="852"/>
        </w:tabs>
        <w:spacing w:before="120" w:after="120" w:line="240" w:lineRule="auto"/>
        <w:ind w:left="993" w:hanging="425"/>
        <w:jc w:val="both"/>
        <w:rPr>
          <w:rFonts w:cs="Arial"/>
          <w:sz w:val="20"/>
          <w:szCs w:val="20"/>
        </w:rPr>
      </w:pPr>
      <w:r w:rsidRPr="004F377C">
        <w:rPr>
          <w:rFonts w:cs="Arial"/>
          <w:sz w:val="20"/>
          <w:szCs w:val="20"/>
        </w:rPr>
        <w:t>each party agrees to be bound by the decision reached at mediation.</w:t>
      </w:r>
    </w:p>
    <w:p w:rsidR="005A4A2E" w:rsidRDefault="005A4A2E" w:rsidP="00BA4BF7">
      <w:pPr>
        <w:pStyle w:val="Heading2"/>
        <w:widowControl w:val="0"/>
        <w:tabs>
          <w:tab w:val="clear" w:pos="709"/>
        </w:tabs>
        <w:spacing w:before="120" w:after="120"/>
        <w:ind w:left="567" w:hanging="567"/>
        <w:jc w:val="both"/>
        <w:rPr>
          <w:rFonts w:cs="Arial"/>
          <w:b w:val="0"/>
        </w:rPr>
      </w:pPr>
      <w:r w:rsidRPr="004F377C">
        <w:rPr>
          <w:rFonts w:cs="Arial"/>
          <w:b w:val="0"/>
        </w:rPr>
        <w:t xml:space="preserve">The parties agree that, apart from matters which require an urgent injunction on equitable grounds, the parties </w:t>
      </w:r>
      <w:r w:rsidRPr="004F377C">
        <w:rPr>
          <w:b w:val="0"/>
        </w:rPr>
        <w:t>must</w:t>
      </w:r>
      <w:r w:rsidRPr="004F377C">
        <w:rPr>
          <w:rFonts w:cs="Arial"/>
          <w:b w:val="0"/>
        </w:rPr>
        <w:t xml:space="preserve"> undertake mediation before issuing any legal proceedings.</w:t>
      </w:r>
    </w:p>
    <w:p w:rsidR="005A4A2E" w:rsidRDefault="005A4A2E" w:rsidP="00BA4BF7">
      <w:pPr>
        <w:pStyle w:val="Heading2"/>
        <w:widowControl w:val="0"/>
        <w:tabs>
          <w:tab w:val="clear" w:pos="709"/>
        </w:tabs>
        <w:spacing w:before="120" w:after="120"/>
        <w:ind w:left="567" w:hanging="567"/>
        <w:jc w:val="both"/>
        <w:rPr>
          <w:b w:val="0"/>
        </w:rPr>
      </w:pPr>
      <w:r w:rsidRPr="00B812BC">
        <w:rPr>
          <w:b w:val="0"/>
        </w:rPr>
        <w:t>No claim</w:t>
      </w:r>
      <w:r>
        <w:rPr>
          <w:b w:val="0"/>
        </w:rPr>
        <w:t xml:space="preserve"> may be brought by the Customer against </w:t>
      </w:r>
      <w:r w:rsidR="006B650E">
        <w:rPr>
          <w:b w:val="0"/>
        </w:rPr>
        <w:t>ECS</w:t>
      </w:r>
      <w:r>
        <w:rPr>
          <w:b w:val="0"/>
        </w:rPr>
        <w:t xml:space="preserve"> unless it is lodged in writing within three (3) months from Delivery or the date on which Delivery would have been </w:t>
      </w:r>
      <w:proofErr w:type="gramStart"/>
      <w:r>
        <w:rPr>
          <w:b w:val="0"/>
        </w:rPr>
        <w:t>effected</w:t>
      </w:r>
      <w:proofErr w:type="gramEnd"/>
      <w:r>
        <w:rPr>
          <w:b w:val="0"/>
        </w:rPr>
        <w:t xml:space="preserve"> in accordance with ordinary business practice.</w:t>
      </w:r>
    </w:p>
    <w:p w:rsidR="00510272" w:rsidRPr="009277AB" w:rsidRDefault="00510272" w:rsidP="00BA4BF7">
      <w:pPr>
        <w:pStyle w:val="Heading1"/>
        <w:keepNext w:val="0"/>
        <w:keepLines w:val="0"/>
        <w:widowControl w:val="0"/>
        <w:spacing w:before="120" w:after="120"/>
        <w:ind w:left="567" w:hanging="567"/>
        <w:jc w:val="both"/>
        <w:rPr>
          <w:b/>
          <w:sz w:val="20"/>
          <w:szCs w:val="20"/>
        </w:rPr>
      </w:pPr>
      <w:r w:rsidRPr="009277AB">
        <w:rPr>
          <w:b/>
          <w:sz w:val="20"/>
          <w:szCs w:val="20"/>
        </w:rPr>
        <w:t>Liability</w:t>
      </w:r>
    </w:p>
    <w:p w:rsidR="00510272" w:rsidRDefault="00510272" w:rsidP="00BA4BF7">
      <w:pPr>
        <w:pStyle w:val="Heading2"/>
        <w:widowControl w:val="0"/>
        <w:tabs>
          <w:tab w:val="clear" w:pos="709"/>
        </w:tabs>
        <w:spacing w:before="120" w:after="120"/>
        <w:ind w:left="567" w:hanging="567"/>
        <w:jc w:val="both"/>
      </w:pPr>
      <w:r>
        <w:rPr>
          <w:b w:val="0"/>
        </w:rPr>
        <w:t>To the extent permitted by</w:t>
      </w:r>
      <w:r w:rsidRPr="00827F57">
        <w:rPr>
          <w:b w:val="0"/>
        </w:rPr>
        <w:t xml:space="preserve"> convention or law</w:t>
      </w:r>
      <w:r>
        <w:rPr>
          <w:b w:val="0"/>
        </w:rPr>
        <w:t>,</w:t>
      </w:r>
      <w:r w:rsidRPr="00827F57">
        <w:rPr>
          <w:b w:val="0"/>
        </w:rPr>
        <w:t xml:space="preserve"> </w:t>
      </w:r>
      <w:r w:rsidR="00F70611">
        <w:rPr>
          <w:b w:val="0"/>
        </w:rPr>
        <w:t>ECS excludes and denies all liability including but not limited to claims for consequential loss. Where such liability cannot be excluded by law, ECS limits its</w:t>
      </w:r>
      <w:r w:rsidRPr="00827F57">
        <w:rPr>
          <w:b w:val="0"/>
        </w:rPr>
        <w:t xml:space="preserve"> liability arising out of any </w:t>
      </w:r>
      <w:r>
        <w:rPr>
          <w:b w:val="0"/>
        </w:rPr>
        <w:t>single incident</w:t>
      </w:r>
      <w:r w:rsidRPr="00827F57">
        <w:rPr>
          <w:b w:val="0"/>
        </w:rPr>
        <w:t xml:space="preserve"> for breach of warranty implied into these terms and conditions or howsoever arising, to any of the following as determined by </w:t>
      </w:r>
      <w:r>
        <w:rPr>
          <w:b w:val="0"/>
        </w:rPr>
        <w:t>ECS</w:t>
      </w:r>
      <w:r w:rsidRPr="00827F57">
        <w:rPr>
          <w:b w:val="0"/>
        </w:rPr>
        <w:t>:</w:t>
      </w:r>
    </w:p>
    <w:p w:rsidR="00510272" w:rsidRDefault="00510272" w:rsidP="00BA4BF7">
      <w:pPr>
        <w:pStyle w:val="Heading3"/>
        <w:widowControl w:val="0"/>
        <w:tabs>
          <w:tab w:val="clear" w:pos="1418"/>
        </w:tabs>
        <w:spacing w:before="120" w:after="120"/>
        <w:ind w:left="993" w:hanging="426"/>
      </w:pPr>
      <w:r>
        <w:t>supplying of the Services again; or</w:t>
      </w:r>
    </w:p>
    <w:p w:rsidR="00510272" w:rsidRDefault="00510272" w:rsidP="00BA4BF7">
      <w:pPr>
        <w:pStyle w:val="Heading3"/>
        <w:widowControl w:val="0"/>
        <w:tabs>
          <w:tab w:val="clear" w:pos="1418"/>
        </w:tabs>
        <w:spacing w:before="120" w:after="120"/>
        <w:ind w:left="993" w:hanging="426"/>
      </w:pPr>
      <w:r>
        <w:t>payment of the cost of having the Services supplied again; or</w:t>
      </w:r>
    </w:p>
    <w:p w:rsidR="00FB7CA6" w:rsidRPr="00FB7CA6" w:rsidRDefault="00510272" w:rsidP="00BA4BF7">
      <w:pPr>
        <w:pStyle w:val="Heading3"/>
        <w:tabs>
          <w:tab w:val="clear" w:pos="1418"/>
        </w:tabs>
        <w:spacing w:before="120" w:after="120" w:line="240" w:lineRule="auto"/>
        <w:ind w:left="993" w:hanging="426"/>
      </w:pPr>
      <w:r>
        <w:t xml:space="preserve">in the case of loss of or damage to Goods, </w:t>
      </w:r>
      <w:proofErr w:type="gramStart"/>
      <w:r>
        <w:t>packages</w:t>
      </w:r>
      <w:proofErr w:type="gramEnd"/>
      <w:r>
        <w:t xml:space="preserve"> or units, the lesser of:</w:t>
      </w:r>
    </w:p>
    <w:p w:rsidR="00510272" w:rsidRDefault="00510272" w:rsidP="00BA4BF7">
      <w:pPr>
        <w:pStyle w:val="Heading4"/>
        <w:spacing w:before="120" w:after="120"/>
      </w:pPr>
      <w:r>
        <w:t xml:space="preserve">two hundred ($200.00) dollars; or </w:t>
      </w:r>
    </w:p>
    <w:p w:rsidR="00510272" w:rsidRDefault="00510272" w:rsidP="00BA4BF7">
      <w:pPr>
        <w:pStyle w:val="Heading4"/>
        <w:spacing w:before="120" w:after="120"/>
      </w:pPr>
      <w:r>
        <w:t>two ($2.00) dollars per kilogram of the gross weight for such lost or damaged Goods; or</w:t>
      </w:r>
    </w:p>
    <w:p w:rsidR="00510272" w:rsidRDefault="00510272" w:rsidP="00BA4BF7">
      <w:pPr>
        <w:pStyle w:val="Heading4"/>
        <w:spacing w:before="120" w:after="120"/>
      </w:pPr>
      <w:r>
        <w:t>twenty ($20.00) dollars per package or unit lost or damaged,</w:t>
      </w:r>
    </w:p>
    <w:p w:rsidR="00510272" w:rsidRPr="00FB7CA6" w:rsidRDefault="00510272" w:rsidP="00BA4BF7">
      <w:pPr>
        <w:spacing w:before="120" w:after="120"/>
        <w:ind w:left="567"/>
        <w:rPr>
          <w:sz w:val="20"/>
        </w:rPr>
      </w:pPr>
      <w:r w:rsidRPr="00FB7CA6">
        <w:rPr>
          <w:sz w:val="20"/>
        </w:rPr>
        <w:t>and the parties agree that the foregoing applies notwithstanding any declaration of value of the Goods which shall not be binding on ECS.</w:t>
      </w:r>
    </w:p>
    <w:p w:rsidR="00510272" w:rsidRPr="00510272" w:rsidRDefault="00510272" w:rsidP="00BA4BF7">
      <w:pPr>
        <w:pStyle w:val="Heading2"/>
        <w:widowControl w:val="0"/>
        <w:tabs>
          <w:tab w:val="clear" w:pos="709"/>
        </w:tabs>
        <w:spacing w:before="120" w:after="120" w:line="240" w:lineRule="auto"/>
        <w:ind w:left="567" w:hanging="567"/>
        <w:jc w:val="both"/>
      </w:pPr>
      <w:r>
        <w:rPr>
          <w:b w:val="0"/>
        </w:rPr>
        <w:t xml:space="preserve">Unless express instructions to </w:t>
      </w:r>
      <w:proofErr w:type="gramStart"/>
      <w:r>
        <w:rPr>
          <w:b w:val="0"/>
        </w:rPr>
        <w:t>the contrary are given by the Customer</w:t>
      </w:r>
      <w:proofErr w:type="gramEnd"/>
      <w:r>
        <w:rPr>
          <w:b w:val="0"/>
        </w:rPr>
        <w:t xml:space="preserve"> to ECS:</w:t>
      </w:r>
    </w:p>
    <w:p w:rsidR="00510272" w:rsidRPr="00B64BE5" w:rsidRDefault="00510272" w:rsidP="00BA4BF7">
      <w:pPr>
        <w:pStyle w:val="Heading3"/>
        <w:spacing w:before="120" w:after="120"/>
      </w:pPr>
      <w:r>
        <w:t>i</w:t>
      </w:r>
      <w:r w:rsidRPr="00827F57">
        <w:t>n the case of carriage by sea, the value</w:t>
      </w:r>
      <w:r>
        <w:t xml:space="preserve"> of Goods</w:t>
      </w:r>
      <w:r w:rsidRPr="00827F57">
        <w:t xml:space="preserve"> will not be declared or inserted in the Bill of Lading </w:t>
      </w:r>
      <w:proofErr w:type="gramStart"/>
      <w:r w:rsidRPr="00827F57">
        <w:t>for the purpose of</w:t>
      </w:r>
      <w:proofErr w:type="gramEnd"/>
      <w:r w:rsidRPr="00827F57">
        <w:t xml:space="preserve"> extending the Ship owners’ liability under the </w:t>
      </w:r>
      <w:r w:rsidRPr="00510272">
        <w:rPr>
          <w:i/>
        </w:rPr>
        <w:t>Carriage of Goods by Sea Act 1991</w:t>
      </w:r>
      <w:r>
        <w:t>;</w:t>
      </w:r>
    </w:p>
    <w:p w:rsidR="00510272" w:rsidRDefault="00510272" w:rsidP="00BA4BF7">
      <w:pPr>
        <w:pStyle w:val="Heading3"/>
        <w:spacing w:before="120" w:after="120"/>
      </w:pPr>
      <w:r>
        <w:t>i</w:t>
      </w:r>
      <w:r w:rsidRPr="00510272">
        <w:t xml:space="preserve">n the case of carriage by air, no optional declaration of value </w:t>
      </w:r>
      <w:r>
        <w:t>will be made</w:t>
      </w:r>
      <w:r w:rsidRPr="00510272">
        <w:t xml:space="preserve"> to increase the air carrier’s liability under the </w:t>
      </w:r>
      <w:r w:rsidRPr="00510272">
        <w:rPr>
          <w:i/>
        </w:rPr>
        <w:t>Civil Aviation (Carrier’s Liability) Act 1959</w:t>
      </w:r>
      <w:r>
        <w:t>; and</w:t>
      </w:r>
    </w:p>
    <w:p w:rsidR="00510272" w:rsidRPr="00510272" w:rsidRDefault="00510272" w:rsidP="00BA4BF7">
      <w:pPr>
        <w:pStyle w:val="Heading3"/>
        <w:spacing w:before="120" w:after="120"/>
      </w:pPr>
      <w:r>
        <w:t>i</w:t>
      </w:r>
      <w:r w:rsidRPr="00510272">
        <w:t xml:space="preserve">n all other cases where there is a choice of tariff rates according to the extent of the liability assumed by carriers, </w:t>
      </w:r>
      <w:proofErr w:type="gramStart"/>
      <w:r w:rsidRPr="00510272">
        <w:t>warehousemen</w:t>
      </w:r>
      <w:proofErr w:type="gramEnd"/>
      <w:r w:rsidRPr="00510272">
        <w:t xml:space="preserve"> or others no declaration of value (where optional) will be made for the purposes of extending liability and goods will be forwarded or dealt on the basis of minimum charges.</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Notices</w:t>
      </w:r>
    </w:p>
    <w:p w:rsidR="005A4A2E" w:rsidRPr="004F377C" w:rsidRDefault="005A4A2E" w:rsidP="00BA4BF7">
      <w:pPr>
        <w:pStyle w:val="Heading2"/>
        <w:widowControl w:val="0"/>
        <w:tabs>
          <w:tab w:val="clear" w:pos="709"/>
        </w:tabs>
        <w:spacing w:before="120" w:after="120"/>
        <w:ind w:left="567" w:hanging="567"/>
        <w:jc w:val="both"/>
        <w:rPr>
          <w:rFonts w:cs="Arial"/>
          <w:b w:val="0"/>
          <w:szCs w:val="18"/>
        </w:rPr>
      </w:pPr>
      <w:bookmarkStart w:id="27" w:name="_Ref349992227"/>
      <w:r w:rsidRPr="004F377C">
        <w:rPr>
          <w:rFonts w:cs="Arial"/>
          <w:b w:val="0"/>
          <w:szCs w:val="18"/>
        </w:rPr>
        <w:t>Any written notice given under these terms and conditions shall be deemed to have been served:</w:t>
      </w:r>
      <w:bookmarkEnd w:id="27"/>
    </w:p>
    <w:p w:rsidR="005A4A2E" w:rsidRPr="004F377C" w:rsidRDefault="005A4A2E" w:rsidP="00BA4BF7">
      <w:pPr>
        <w:widowControl w:val="0"/>
        <w:numPr>
          <w:ilvl w:val="2"/>
          <w:numId w:val="22"/>
        </w:numPr>
        <w:tabs>
          <w:tab w:val="clear" w:pos="852"/>
        </w:tabs>
        <w:spacing w:before="120" w:after="120" w:line="240" w:lineRule="auto"/>
        <w:ind w:left="993" w:hanging="425"/>
        <w:jc w:val="both"/>
        <w:rPr>
          <w:rFonts w:cs="Arial"/>
          <w:sz w:val="20"/>
          <w:szCs w:val="18"/>
        </w:rPr>
      </w:pPr>
      <w:r w:rsidRPr="004F377C">
        <w:rPr>
          <w:rFonts w:cs="Arial"/>
          <w:sz w:val="20"/>
          <w:szCs w:val="18"/>
        </w:rPr>
        <w:t>where handed to the other party in person, on the date which the notice is given;</w:t>
      </w:r>
    </w:p>
    <w:p w:rsidR="005A4A2E" w:rsidRPr="004F377C" w:rsidRDefault="005A4A2E" w:rsidP="00BA4BF7">
      <w:pPr>
        <w:widowControl w:val="0"/>
        <w:numPr>
          <w:ilvl w:val="2"/>
          <w:numId w:val="22"/>
        </w:numPr>
        <w:tabs>
          <w:tab w:val="clear" w:pos="852"/>
        </w:tabs>
        <w:spacing w:before="120" w:after="120" w:line="240" w:lineRule="auto"/>
        <w:ind w:left="993" w:hanging="425"/>
        <w:jc w:val="both"/>
        <w:rPr>
          <w:rFonts w:cs="Arial"/>
          <w:sz w:val="20"/>
          <w:szCs w:val="18"/>
        </w:rPr>
      </w:pPr>
      <w:r w:rsidRPr="004F377C">
        <w:rPr>
          <w:rFonts w:cs="Arial"/>
          <w:sz w:val="20"/>
          <w:szCs w:val="18"/>
        </w:rPr>
        <w:t>where leaving it at the address of the other party as stated in these terms and conditions, on the next business day;</w:t>
      </w:r>
    </w:p>
    <w:p w:rsidR="005A4A2E" w:rsidRPr="004F377C" w:rsidRDefault="005A4A2E" w:rsidP="00BA4BF7">
      <w:pPr>
        <w:widowControl w:val="0"/>
        <w:numPr>
          <w:ilvl w:val="2"/>
          <w:numId w:val="22"/>
        </w:numPr>
        <w:tabs>
          <w:tab w:val="clear" w:pos="852"/>
        </w:tabs>
        <w:spacing w:before="120" w:after="120" w:line="240" w:lineRule="auto"/>
        <w:ind w:left="993" w:hanging="425"/>
        <w:jc w:val="both"/>
        <w:rPr>
          <w:rFonts w:cs="Arial"/>
          <w:sz w:val="20"/>
          <w:szCs w:val="18"/>
        </w:rPr>
      </w:pPr>
      <w:r w:rsidRPr="004F377C">
        <w:rPr>
          <w:rFonts w:cs="Arial"/>
          <w:sz w:val="20"/>
          <w:szCs w:val="18"/>
        </w:rPr>
        <w:t>where sending it by registered post to the address of the other party as stated in these terms and conditions, three (3) business days after posting, unless evidence to the contrary is shown; or</w:t>
      </w:r>
    </w:p>
    <w:p w:rsidR="005A4A2E" w:rsidRPr="004F377C" w:rsidRDefault="005A4A2E" w:rsidP="00BA4BF7">
      <w:pPr>
        <w:widowControl w:val="0"/>
        <w:numPr>
          <w:ilvl w:val="2"/>
          <w:numId w:val="22"/>
        </w:numPr>
        <w:tabs>
          <w:tab w:val="clear" w:pos="852"/>
        </w:tabs>
        <w:spacing w:before="120" w:after="120" w:line="240" w:lineRule="auto"/>
        <w:ind w:left="993" w:hanging="425"/>
        <w:jc w:val="both"/>
        <w:rPr>
          <w:rFonts w:cs="Arial"/>
          <w:sz w:val="20"/>
          <w:szCs w:val="18"/>
        </w:rPr>
      </w:pPr>
      <w:r w:rsidRPr="004F377C">
        <w:rPr>
          <w:rFonts w:cs="Arial"/>
          <w:sz w:val="20"/>
          <w:szCs w:val="18"/>
        </w:rPr>
        <w:t>if sent by email to the email address of the other party as stated in these terms and conditions</w:t>
      </w:r>
      <w:r w:rsidRPr="004F377C" w:rsidDel="00C5219E">
        <w:rPr>
          <w:rFonts w:cs="Arial"/>
          <w:sz w:val="20"/>
          <w:szCs w:val="18"/>
        </w:rPr>
        <w:t xml:space="preserve"> </w:t>
      </w:r>
      <w:r w:rsidRPr="004F377C">
        <w:rPr>
          <w:rFonts w:cs="Arial"/>
          <w:sz w:val="20"/>
          <w:szCs w:val="18"/>
        </w:rPr>
        <w:t>(if any), on the next business day.</w:t>
      </w:r>
    </w:p>
    <w:p w:rsidR="005A4A2E" w:rsidRPr="009277AB" w:rsidRDefault="005A4A2E" w:rsidP="00BA4BF7">
      <w:pPr>
        <w:pStyle w:val="Heading1"/>
        <w:keepNext w:val="0"/>
        <w:keepLines w:val="0"/>
        <w:widowControl w:val="0"/>
        <w:spacing w:before="120" w:after="120"/>
        <w:ind w:left="567" w:hanging="567"/>
        <w:jc w:val="both"/>
        <w:rPr>
          <w:b/>
          <w:sz w:val="20"/>
          <w:szCs w:val="20"/>
        </w:rPr>
      </w:pPr>
      <w:r w:rsidRPr="009277AB">
        <w:rPr>
          <w:b/>
          <w:sz w:val="20"/>
          <w:szCs w:val="20"/>
        </w:rPr>
        <w:t>General</w:t>
      </w:r>
    </w:p>
    <w:p w:rsidR="005A4A2E" w:rsidRPr="004F377C" w:rsidRDefault="005A4A2E" w:rsidP="00BA4BF7">
      <w:pPr>
        <w:pStyle w:val="Heading2"/>
        <w:widowControl w:val="0"/>
        <w:tabs>
          <w:tab w:val="clear" w:pos="709"/>
        </w:tabs>
        <w:spacing w:before="120" w:after="120"/>
        <w:ind w:left="567" w:hanging="567"/>
        <w:jc w:val="both"/>
        <w:rPr>
          <w:b w:val="0"/>
        </w:rPr>
      </w:pPr>
      <w:bookmarkStart w:id="28" w:name="_Ref441498223"/>
      <w:r w:rsidRPr="004F377C">
        <w:rPr>
          <w:b w:val="0"/>
        </w:rPr>
        <w:lastRenderedPageBreak/>
        <w:t xml:space="preserve">These terms and conditions shall prevail to the extent of any inconsistency with any other document or agreement, written or otherwise, between the Customer and </w:t>
      </w:r>
      <w:r w:rsidR="006B650E">
        <w:rPr>
          <w:b w:val="0"/>
        </w:rPr>
        <w:t>ECS</w:t>
      </w:r>
      <w:r w:rsidRPr="004F377C">
        <w:rPr>
          <w:b w:val="0"/>
        </w:rPr>
        <w:t>.</w:t>
      </w:r>
      <w:bookmarkEnd w:id="28"/>
    </w:p>
    <w:p w:rsidR="005A4A2E" w:rsidRDefault="005A4A2E" w:rsidP="00BA4BF7">
      <w:pPr>
        <w:pStyle w:val="Heading2"/>
        <w:widowControl w:val="0"/>
        <w:tabs>
          <w:tab w:val="clear" w:pos="709"/>
        </w:tabs>
        <w:spacing w:before="120" w:after="120"/>
        <w:ind w:left="567" w:hanging="567"/>
        <w:jc w:val="both"/>
        <w:rPr>
          <w:b w:val="0"/>
        </w:rPr>
      </w:pPr>
      <w:r w:rsidRPr="004F377C">
        <w:rPr>
          <w:b w:val="0"/>
        </w:rPr>
        <w:t xml:space="preserve">These terms and conditions shall be governed by and construed in accordance with the laws of Victoria and the parties submit to the non-exclusive </w:t>
      </w:r>
      <w:proofErr w:type="gramStart"/>
      <w:r w:rsidRPr="004F377C">
        <w:rPr>
          <w:b w:val="0"/>
        </w:rPr>
        <w:t>jurisdiction</w:t>
      </w:r>
      <w:proofErr w:type="gramEnd"/>
      <w:r w:rsidRPr="004F377C">
        <w:rPr>
          <w:b w:val="0"/>
        </w:rPr>
        <w:t xml:space="preserve"> of the courts in Victoria.  </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Each party must bear its own costs and expenses arising out of and in connection with the negotiation, preparation and execution of these terms and conditions.</w:t>
      </w:r>
    </w:p>
    <w:p w:rsidR="005A4A2E" w:rsidRDefault="005A4A2E" w:rsidP="00BA4BF7">
      <w:pPr>
        <w:pStyle w:val="Heading2"/>
        <w:widowControl w:val="0"/>
        <w:tabs>
          <w:tab w:val="clear" w:pos="709"/>
        </w:tabs>
        <w:spacing w:before="120" w:after="120"/>
        <w:ind w:left="567" w:hanging="567"/>
        <w:jc w:val="both"/>
        <w:rPr>
          <w:b w:val="0"/>
        </w:rPr>
      </w:pPr>
      <w:r w:rsidRPr="004F377C">
        <w:rPr>
          <w:b w:val="0"/>
        </w:rPr>
        <w:t xml:space="preserve">Subject to </w:t>
      </w:r>
      <w:r>
        <w:rPr>
          <w:b w:val="0"/>
        </w:rPr>
        <w:t>any provisions of the law to the contrary which cannot be excluded</w:t>
      </w:r>
      <w:r w:rsidRPr="004F377C">
        <w:rPr>
          <w:b w:val="0"/>
        </w:rPr>
        <w:t xml:space="preserve">, </w:t>
      </w:r>
      <w:r w:rsidR="006B650E">
        <w:rPr>
          <w:b w:val="0"/>
        </w:rPr>
        <w:t>ECS</w:t>
      </w:r>
      <w:r w:rsidRPr="004F377C">
        <w:rPr>
          <w:b w:val="0"/>
        </w:rPr>
        <w:t xml:space="preserve"> shall be under no liability whatsoever to the Customer for</w:t>
      </w:r>
      <w:r>
        <w:rPr>
          <w:b w:val="0"/>
        </w:rPr>
        <w:t>:</w:t>
      </w:r>
    </w:p>
    <w:p w:rsidR="005A4A2E" w:rsidRDefault="005A4A2E" w:rsidP="00BA4BF7">
      <w:pPr>
        <w:widowControl w:val="0"/>
        <w:numPr>
          <w:ilvl w:val="2"/>
          <w:numId w:val="23"/>
        </w:numPr>
        <w:tabs>
          <w:tab w:val="clear" w:pos="852"/>
        </w:tabs>
        <w:spacing w:before="120" w:after="120" w:line="240" w:lineRule="auto"/>
        <w:ind w:left="993" w:hanging="425"/>
        <w:jc w:val="both"/>
        <w:rPr>
          <w:rFonts w:cs="Arial"/>
          <w:sz w:val="20"/>
          <w:szCs w:val="20"/>
        </w:rPr>
      </w:pPr>
      <w:r>
        <w:rPr>
          <w:rFonts w:cs="Arial"/>
          <w:sz w:val="20"/>
          <w:szCs w:val="20"/>
        </w:rPr>
        <w:t>any deterioration of the Goods including perishable Goods;</w:t>
      </w:r>
      <w:r w:rsidRPr="008560FB">
        <w:rPr>
          <w:rFonts w:cs="Arial"/>
          <w:sz w:val="20"/>
          <w:szCs w:val="20"/>
        </w:rPr>
        <w:t xml:space="preserve"> </w:t>
      </w:r>
    </w:p>
    <w:p w:rsidR="005A4A2E" w:rsidRDefault="005A4A2E" w:rsidP="00BA4BF7">
      <w:pPr>
        <w:widowControl w:val="0"/>
        <w:numPr>
          <w:ilvl w:val="2"/>
          <w:numId w:val="23"/>
        </w:numPr>
        <w:tabs>
          <w:tab w:val="clear" w:pos="852"/>
        </w:tabs>
        <w:spacing w:before="120" w:after="120" w:line="240" w:lineRule="auto"/>
        <w:ind w:left="993" w:hanging="425"/>
        <w:jc w:val="both"/>
        <w:rPr>
          <w:rFonts w:cs="Arial"/>
          <w:sz w:val="20"/>
          <w:szCs w:val="20"/>
        </w:rPr>
      </w:pPr>
      <w:r>
        <w:rPr>
          <w:rFonts w:cs="Arial"/>
          <w:sz w:val="20"/>
          <w:szCs w:val="20"/>
        </w:rPr>
        <w:t xml:space="preserve">any damage to Goods with are susceptible to damage or otherwise fragile even if known to </w:t>
      </w:r>
      <w:r w:rsidR="006B650E">
        <w:rPr>
          <w:rFonts w:cs="Arial"/>
          <w:sz w:val="20"/>
          <w:szCs w:val="20"/>
        </w:rPr>
        <w:t>ECS</w:t>
      </w:r>
      <w:r>
        <w:rPr>
          <w:rFonts w:cs="Arial"/>
          <w:sz w:val="20"/>
          <w:szCs w:val="20"/>
        </w:rPr>
        <w:t>; nor</w:t>
      </w:r>
    </w:p>
    <w:p w:rsidR="005A4A2E" w:rsidRPr="008560FB" w:rsidRDefault="005A4A2E" w:rsidP="00BA4BF7">
      <w:pPr>
        <w:widowControl w:val="0"/>
        <w:numPr>
          <w:ilvl w:val="2"/>
          <w:numId w:val="23"/>
        </w:numPr>
        <w:tabs>
          <w:tab w:val="clear" w:pos="852"/>
        </w:tabs>
        <w:spacing w:before="120" w:after="120" w:line="240" w:lineRule="auto"/>
        <w:ind w:left="993" w:hanging="425"/>
        <w:jc w:val="both"/>
        <w:rPr>
          <w:rFonts w:cs="Arial"/>
          <w:sz w:val="20"/>
          <w:szCs w:val="20"/>
        </w:rPr>
      </w:pPr>
      <w:r w:rsidRPr="008560FB">
        <w:rPr>
          <w:rFonts w:cs="Arial"/>
          <w:sz w:val="20"/>
          <w:szCs w:val="20"/>
        </w:rPr>
        <w:t>any indirect and/or consequential loss and/or expense (including loss of profit)</w:t>
      </w:r>
      <w:r w:rsidR="00AC7FAA">
        <w:rPr>
          <w:rFonts w:cs="Arial"/>
          <w:sz w:val="20"/>
          <w:szCs w:val="20"/>
        </w:rPr>
        <w:t>,</w:t>
      </w:r>
      <w:r w:rsidRPr="008560FB">
        <w:rPr>
          <w:rFonts w:cs="Arial"/>
          <w:sz w:val="20"/>
          <w:szCs w:val="20"/>
        </w:rPr>
        <w:t xml:space="preserve"> </w:t>
      </w:r>
    </w:p>
    <w:p w:rsidR="005A4A2E" w:rsidRPr="004F377C" w:rsidRDefault="005A4A2E" w:rsidP="00BA4BF7">
      <w:pPr>
        <w:pStyle w:val="Heading2"/>
        <w:widowControl w:val="0"/>
        <w:numPr>
          <w:ilvl w:val="0"/>
          <w:numId w:val="0"/>
        </w:numPr>
        <w:spacing w:before="120" w:after="120"/>
        <w:ind w:left="567"/>
        <w:jc w:val="both"/>
        <w:rPr>
          <w:b w:val="0"/>
        </w:rPr>
      </w:pPr>
      <w:r w:rsidRPr="004F377C">
        <w:rPr>
          <w:b w:val="0"/>
        </w:rPr>
        <w:t xml:space="preserve">suffered by the Customer arising out of a breach by </w:t>
      </w:r>
      <w:r w:rsidR="006B650E">
        <w:rPr>
          <w:b w:val="0"/>
        </w:rPr>
        <w:t>ECS</w:t>
      </w:r>
      <w:r w:rsidRPr="004F377C">
        <w:rPr>
          <w:b w:val="0"/>
        </w:rPr>
        <w:t xml:space="preserve"> of these terms and conditions. </w:t>
      </w:r>
      <w:r w:rsidR="006B650E">
        <w:rPr>
          <w:b w:val="0"/>
        </w:rPr>
        <w:t>ECS</w:t>
      </w:r>
      <w:r w:rsidRPr="004F377C">
        <w:rPr>
          <w:b w:val="0"/>
        </w:rPr>
        <w:t>'</w:t>
      </w:r>
      <w:r>
        <w:rPr>
          <w:b w:val="0"/>
        </w:rPr>
        <w:t>s</w:t>
      </w:r>
      <w:r w:rsidRPr="004F377C">
        <w:rPr>
          <w:b w:val="0"/>
        </w:rPr>
        <w:t xml:space="preserve"> liability shall be limited to the Price of the </w:t>
      </w:r>
      <w:r>
        <w:rPr>
          <w:b w:val="0"/>
        </w:rPr>
        <w:t>Services</w:t>
      </w:r>
      <w:r w:rsidRPr="004F377C">
        <w:rPr>
          <w:b w:val="0"/>
        </w:rPr>
        <w:t xml:space="preserve"> or the price of having the </w:t>
      </w:r>
      <w:r>
        <w:rPr>
          <w:b w:val="0"/>
        </w:rPr>
        <w:t>Services</w:t>
      </w:r>
      <w:r w:rsidRPr="004F377C">
        <w:rPr>
          <w:b w:val="0"/>
        </w:rPr>
        <w:t xml:space="preserve"> resupplied to the Customer.</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Neither party shall be liable for any default due to a Force Majeure but shall take all reasonable steps to mitigate loss.</w:t>
      </w:r>
    </w:p>
    <w:p w:rsidR="005A4A2E" w:rsidRPr="004F377C" w:rsidRDefault="006B650E" w:rsidP="00BA4BF7">
      <w:pPr>
        <w:pStyle w:val="Heading2"/>
        <w:widowControl w:val="0"/>
        <w:tabs>
          <w:tab w:val="clear" w:pos="709"/>
        </w:tabs>
        <w:spacing w:before="120" w:after="120"/>
        <w:ind w:left="567" w:hanging="567"/>
        <w:jc w:val="both"/>
        <w:rPr>
          <w:b w:val="0"/>
        </w:rPr>
      </w:pPr>
      <w:r>
        <w:rPr>
          <w:b w:val="0"/>
        </w:rPr>
        <w:t>ECS</w:t>
      </w:r>
      <w:r w:rsidR="005A4A2E" w:rsidRPr="004F377C">
        <w:rPr>
          <w:b w:val="0"/>
        </w:rPr>
        <w:t xml:space="preserve"> may contract, licence and/or assign all or any part of its rights and/or obligations under these terms and conditions without requiring the Customer’s consent. The Customer must not licence or assign without the prior written approval of </w:t>
      </w:r>
      <w:r>
        <w:rPr>
          <w:b w:val="0"/>
        </w:rPr>
        <w:t>ECS</w:t>
      </w:r>
      <w:r w:rsidR="005A4A2E" w:rsidRPr="004F377C">
        <w:rPr>
          <w:b w:val="0"/>
        </w:rPr>
        <w:t>, which may be withheld in its absolute discretion or given on conditions.</w:t>
      </w:r>
    </w:p>
    <w:p w:rsidR="005A4A2E" w:rsidRPr="004F377C" w:rsidRDefault="005A4A2E" w:rsidP="00BA4BF7">
      <w:pPr>
        <w:pStyle w:val="Heading2"/>
        <w:widowControl w:val="0"/>
        <w:tabs>
          <w:tab w:val="clear" w:pos="709"/>
        </w:tabs>
        <w:spacing w:before="120" w:after="120"/>
        <w:ind w:left="567" w:hanging="567"/>
        <w:jc w:val="both"/>
        <w:rPr>
          <w:b w:val="0"/>
        </w:rPr>
      </w:pPr>
      <w:r w:rsidRPr="004F377C">
        <w:rPr>
          <w:b w:val="0"/>
        </w:rPr>
        <w:t xml:space="preserve">The failure by either party to enforce any provision of these terms and conditions shall not be treated as a waiver of that provision, nor shall it affect that party’s right to subsequently enforce that provision. </w:t>
      </w:r>
    </w:p>
    <w:p w:rsidR="005A4A2E" w:rsidRDefault="005A4A2E" w:rsidP="00BA4BF7">
      <w:pPr>
        <w:pStyle w:val="Heading2"/>
        <w:widowControl w:val="0"/>
        <w:tabs>
          <w:tab w:val="clear" w:pos="709"/>
        </w:tabs>
        <w:spacing w:before="120" w:after="120"/>
        <w:ind w:left="567" w:hanging="567"/>
        <w:jc w:val="both"/>
        <w:rPr>
          <w:rFonts w:cs="Arial"/>
          <w:sz w:val="18"/>
          <w:szCs w:val="18"/>
        </w:rPr>
      </w:pPr>
      <w:r w:rsidRPr="004F377C">
        <w:rPr>
          <w:b w:val="0"/>
        </w:rPr>
        <w:t>These terms and conditions are to be interpreted so that it complies with all applicable laws and, if any provision is invalid, void, illegal or unenforceable, it shall be read down to give it as much effect as possible. If it is not possible</w:t>
      </w:r>
      <w:r w:rsidRPr="009331E5">
        <w:rPr>
          <w:b w:val="0"/>
        </w:rPr>
        <w:t xml:space="preserve"> to give it effect at all, however, it is to be severed from these terms and conditions, in which case the remaining provisions shall not be affected, </w:t>
      </w:r>
      <w:proofErr w:type="gramStart"/>
      <w:r w:rsidRPr="009331E5">
        <w:rPr>
          <w:b w:val="0"/>
        </w:rPr>
        <w:t>prejudiced</w:t>
      </w:r>
      <w:proofErr w:type="gramEnd"/>
      <w:r w:rsidRPr="009331E5">
        <w:rPr>
          <w:b w:val="0"/>
        </w:rPr>
        <w:t xml:space="preserve"> or impaired.</w:t>
      </w:r>
      <w:r w:rsidRPr="00784260">
        <w:rPr>
          <w:rFonts w:cs="Arial"/>
          <w:sz w:val="18"/>
          <w:szCs w:val="18"/>
        </w:rPr>
        <w:t xml:space="preserve"> </w:t>
      </w:r>
    </w:p>
    <w:p w:rsidR="009277AB" w:rsidRPr="009277AB" w:rsidRDefault="009277AB" w:rsidP="009277AB">
      <w:pPr>
        <w:pStyle w:val="Heading1"/>
        <w:keepNext w:val="0"/>
        <w:keepLines w:val="0"/>
        <w:widowControl w:val="0"/>
        <w:spacing w:before="240"/>
        <w:ind w:left="567" w:hanging="567"/>
        <w:jc w:val="both"/>
        <w:rPr>
          <w:b/>
          <w:sz w:val="20"/>
          <w:szCs w:val="20"/>
        </w:rPr>
      </w:pPr>
      <w:bookmarkStart w:id="29" w:name="_Toc484169422"/>
      <w:r w:rsidRPr="009277AB">
        <w:rPr>
          <w:b/>
          <w:sz w:val="20"/>
          <w:szCs w:val="20"/>
        </w:rPr>
        <w:t>Definitions and Interpretation</w:t>
      </w:r>
      <w:bookmarkEnd w:id="29"/>
    </w:p>
    <w:p w:rsidR="009277AB" w:rsidRPr="004F377C" w:rsidRDefault="009277AB" w:rsidP="009277AB">
      <w:pPr>
        <w:pStyle w:val="Heading2"/>
        <w:widowControl w:val="0"/>
        <w:tabs>
          <w:tab w:val="clear" w:pos="709"/>
        </w:tabs>
        <w:spacing w:before="0"/>
        <w:ind w:left="567" w:hanging="567"/>
        <w:jc w:val="both"/>
      </w:pPr>
      <w:bookmarkStart w:id="30" w:name="_Ref466906653"/>
      <w:bookmarkStart w:id="31" w:name="_Toc484169423"/>
      <w:r w:rsidRPr="004F377C">
        <w:t>Definitions</w:t>
      </w:r>
      <w:bookmarkEnd w:id="30"/>
      <w:bookmarkEnd w:id="31"/>
    </w:p>
    <w:p w:rsidR="009277AB" w:rsidRPr="00CD22C6" w:rsidRDefault="009277AB" w:rsidP="00FB7CA6">
      <w:pPr>
        <w:widowControl w:val="0"/>
        <w:spacing w:after="120" w:line="240" w:lineRule="auto"/>
        <w:ind w:left="567"/>
        <w:jc w:val="both"/>
        <w:rPr>
          <w:rFonts w:cs="Arial"/>
          <w:sz w:val="20"/>
          <w:szCs w:val="20"/>
        </w:rPr>
      </w:pPr>
      <w:r>
        <w:rPr>
          <w:rFonts w:cs="Arial"/>
          <w:b/>
          <w:sz w:val="20"/>
          <w:szCs w:val="20"/>
        </w:rPr>
        <w:t xml:space="preserve">Authorities </w:t>
      </w:r>
      <w:r>
        <w:rPr>
          <w:rFonts w:cs="Arial"/>
          <w:sz w:val="20"/>
          <w:szCs w:val="20"/>
        </w:rPr>
        <w:t xml:space="preserve">means any government, statutory public or other person, authority, </w:t>
      </w:r>
      <w:proofErr w:type="gramStart"/>
      <w:r>
        <w:rPr>
          <w:rFonts w:cs="Arial"/>
          <w:sz w:val="20"/>
          <w:szCs w:val="20"/>
        </w:rPr>
        <w:t>instrumentality</w:t>
      </w:r>
      <w:proofErr w:type="gramEnd"/>
      <w:r>
        <w:rPr>
          <w:rFonts w:cs="Arial"/>
          <w:sz w:val="20"/>
          <w:szCs w:val="20"/>
        </w:rPr>
        <w:t xml:space="preserve"> or body having jurisdiction over the Goods or the Services or any part of them or anything in relation to them and includes any customs, dock, harbour, railway or shipping authority or company.</w:t>
      </w:r>
    </w:p>
    <w:p w:rsidR="009277AB" w:rsidRPr="004F377C" w:rsidRDefault="009277AB" w:rsidP="00FB7CA6">
      <w:pPr>
        <w:widowControl w:val="0"/>
        <w:spacing w:after="120" w:line="240" w:lineRule="auto"/>
        <w:ind w:left="567"/>
        <w:jc w:val="both"/>
        <w:rPr>
          <w:rFonts w:cs="Arial"/>
          <w:sz w:val="20"/>
          <w:szCs w:val="20"/>
        </w:rPr>
      </w:pPr>
      <w:r w:rsidRPr="004F377C">
        <w:rPr>
          <w:rFonts w:cs="Arial"/>
          <w:b/>
          <w:sz w:val="20"/>
          <w:szCs w:val="20"/>
        </w:rPr>
        <w:t xml:space="preserve">Change of Control </w:t>
      </w:r>
      <w:r w:rsidRPr="004F377C">
        <w:rPr>
          <w:rFonts w:cs="Arial"/>
          <w:sz w:val="20"/>
          <w:szCs w:val="20"/>
        </w:rPr>
        <w:t>means the occurrence of an event whereby the person who Controls the Customer, as at the date these terms and conditions were originally supplied to the Customer, subsequently ceases to have Control of the Customer.</w:t>
      </w:r>
    </w:p>
    <w:p w:rsidR="009277AB" w:rsidRPr="00F30051" w:rsidRDefault="009277AB" w:rsidP="00FB7CA6">
      <w:pPr>
        <w:widowControl w:val="0"/>
        <w:spacing w:after="0" w:line="240" w:lineRule="auto"/>
        <w:ind w:left="567"/>
        <w:jc w:val="both"/>
        <w:rPr>
          <w:rFonts w:cs="Arial"/>
          <w:sz w:val="20"/>
          <w:szCs w:val="20"/>
        </w:rPr>
      </w:pPr>
      <w:r w:rsidRPr="00F30051">
        <w:rPr>
          <w:rFonts w:cs="Arial"/>
          <w:b/>
          <w:sz w:val="20"/>
          <w:szCs w:val="20"/>
        </w:rPr>
        <w:t xml:space="preserve">Collateral </w:t>
      </w:r>
      <w:r w:rsidRPr="00F30051">
        <w:rPr>
          <w:rFonts w:cs="Arial"/>
          <w:sz w:val="20"/>
          <w:szCs w:val="20"/>
        </w:rPr>
        <w:t>means any PPSA Personal Property:</w:t>
      </w:r>
    </w:p>
    <w:p w:rsidR="009277AB" w:rsidRPr="00F30051" w:rsidRDefault="009277AB" w:rsidP="00FB7CA6">
      <w:pPr>
        <w:pStyle w:val="ListParagraph"/>
        <w:widowControl w:val="0"/>
        <w:numPr>
          <w:ilvl w:val="0"/>
          <w:numId w:val="11"/>
        </w:numPr>
        <w:spacing w:after="0"/>
        <w:ind w:left="993" w:hanging="426"/>
        <w:contextualSpacing w:val="0"/>
        <w:jc w:val="both"/>
        <w:rPr>
          <w:sz w:val="20"/>
          <w:szCs w:val="20"/>
        </w:rPr>
      </w:pPr>
      <w:r w:rsidRPr="00F30051">
        <w:rPr>
          <w:sz w:val="20"/>
          <w:szCs w:val="20"/>
        </w:rPr>
        <w:t>of whatever kind and wherever situated;</w:t>
      </w:r>
    </w:p>
    <w:p w:rsidR="009277AB" w:rsidRPr="00F30051" w:rsidRDefault="009277AB" w:rsidP="00FB7CA6">
      <w:pPr>
        <w:pStyle w:val="ListParagraph"/>
        <w:widowControl w:val="0"/>
        <w:numPr>
          <w:ilvl w:val="0"/>
          <w:numId w:val="11"/>
        </w:numPr>
        <w:spacing w:after="0"/>
        <w:ind w:left="993" w:hanging="426"/>
        <w:contextualSpacing w:val="0"/>
        <w:jc w:val="both"/>
        <w:rPr>
          <w:sz w:val="20"/>
          <w:szCs w:val="20"/>
        </w:rPr>
      </w:pPr>
      <w:r w:rsidRPr="00F30051">
        <w:rPr>
          <w:sz w:val="20"/>
          <w:szCs w:val="20"/>
        </w:rPr>
        <w:t>whether the Customer is the beneficial owner or holds the property as trustee of a trust; and</w:t>
      </w:r>
    </w:p>
    <w:p w:rsidR="009277AB" w:rsidRPr="00F30051" w:rsidRDefault="009277AB" w:rsidP="00FB7CA6">
      <w:pPr>
        <w:pStyle w:val="ListParagraph"/>
        <w:widowControl w:val="0"/>
        <w:numPr>
          <w:ilvl w:val="0"/>
          <w:numId w:val="11"/>
        </w:numPr>
        <w:spacing w:after="120"/>
        <w:ind w:left="993" w:hanging="426"/>
        <w:contextualSpacing w:val="0"/>
        <w:jc w:val="both"/>
        <w:rPr>
          <w:sz w:val="20"/>
          <w:szCs w:val="20"/>
        </w:rPr>
      </w:pPr>
      <w:r w:rsidRPr="00F30051">
        <w:rPr>
          <w:sz w:val="20"/>
          <w:szCs w:val="20"/>
        </w:rPr>
        <w:t>whether the Customer holds it jointly or with one (1) or more other persons.</w:t>
      </w:r>
    </w:p>
    <w:p w:rsidR="009277AB" w:rsidRPr="004F377C" w:rsidRDefault="009277AB" w:rsidP="00FB7CA6">
      <w:pPr>
        <w:widowControl w:val="0"/>
        <w:spacing w:after="120" w:line="240" w:lineRule="auto"/>
        <w:ind w:left="567"/>
        <w:jc w:val="both"/>
        <w:rPr>
          <w:rFonts w:cs="Arial"/>
          <w:sz w:val="20"/>
          <w:szCs w:val="20"/>
        </w:rPr>
      </w:pPr>
      <w:r w:rsidRPr="004F377C">
        <w:rPr>
          <w:rFonts w:cs="Arial"/>
          <w:b/>
          <w:sz w:val="20"/>
          <w:szCs w:val="20"/>
        </w:rPr>
        <w:t>Control</w:t>
      </w:r>
      <w:r w:rsidRPr="004F377C">
        <w:rPr>
          <w:rFonts w:cs="Arial"/>
          <w:sz w:val="20"/>
          <w:szCs w:val="20"/>
        </w:rPr>
        <w:t xml:space="preserve"> means holding fifty (50) percent or more of the voting power of the Customer, including as Trustee, or directing the management or policies of the Customer, or being reasonably perceived to influence the conduct of the Customer.</w:t>
      </w:r>
    </w:p>
    <w:p w:rsidR="009277AB" w:rsidRDefault="009277AB" w:rsidP="00FB7CA6">
      <w:pPr>
        <w:widowControl w:val="0"/>
        <w:spacing w:after="120" w:line="240" w:lineRule="auto"/>
        <w:ind w:left="567"/>
        <w:jc w:val="both"/>
        <w:rPr>
          <w:rFonts w:cs="Arial"/>
          <w:b/>
          <w:sz w:val="20"/>
          <w:szCs w:val="20"/>
        </w:rPr>
      </w:pPr>
      <w:r>
        <w:rPr>
          <w:rFonts w:cs="Arial"/>
          <w:b/>
          <w:sz w:val="20"/>
          <w:szCs w:val="20"/>
        </w:rPr>
        <w:t xml:space="preserve">Costs </w:t>
      </w:r>
      <w:r w:rsidRPr="00827F57">
        <w:rPr>
          <w:rFonts w:cs="Arial"/>
          <w:sz w:val="20"/>
          <w:szCs w:val="20"/>
        </w:rPr>
        <w:t>means</w:t>
      </w:r>
      <w:r>
        <w:rPr>
          <w:rFonts w:cs="Arial"/>
          <w:sz w:val="20"/>
          <w:szCs w:val="20"/>
        </w:rPr>
        <w:t xml:space="preserve"> all claims, costs, damages, disbursements, expenses, fees, fines, legal costs on a solicitor/client basis loss, penalties, registration fees, Third Party Costs and other amounts charged by Third Parties and any other costs or amounts incurred or arising under these terms and conditions or the performance of the Services.</w:t>
      </w:r>
    </w:p>
    <w:p w:rsidR="009277AB" w:rsidRPr="004F377C" w:rsidRDefault="009277AB" w:rsidP="00FB7CA6">
      <w:pPr>
        <w:widowControl w:val="0"/>
        <w:spacing w:after="120" w:line="240" w:lineRule="auto"/>
        <w:ind w:left="567"/>
        <w:jc w:val="both"/>
        <w:rPr>
          <w:rFonts w:cs="Arial"/>
          <w:sz w:val="20"/>
          <w:szCs w:val="20"/>
        </w:rPr>
      </w:pPr>
      <w:r w:rsidRPr="004F377C">
        <w:rPr>
          <w:rFonts w:cs="Arial"/>
          <w:b/>
          <w:sz w:val="20"/>
          <w:szCs w:val="20"/>
        </w:rPr>
        <w:t>Customer</w:t>
      </w:r>
      <w:r w:rsidRPr="004F377C">
        <w:rPr>
          <w:rFonts w:cs="Arial"/>
          <w:sz w:val="20"/>
          <w:szCs w:val="20"/>
        </w:rPr>
        <w:t xml:space="preserve"> means the person/s named in </w:t>
      </w:r>
      <w:r>
        <w:rPr>
          <w:rFonts w:cs="Arial"/>
          <w:sz w:val="20"/>
          <w:szCs w:val="20"/>
        </w:rPr>
        <w:t>section 1 of the application form</w:t>
      </w:r>
      <w:r w:rsidRPr="004F377C">
        <w:rPr>
          <w:rFonts w:cs="Arial"/>
          <w:sz w:val="20"/>
          <w:szCs w:val="20"/>
        </w:rPr>
        <w:t xml:space="preserve"> or any person acting on behalf </w:t>
      </w:r>
      <w:r w:rsidRPr="004F377C">
        <w:rPr>
          <w:rFonts w:cs="Arial"/>
          <w:sz w:val="20"/>
          <w:szCs w:val="20"/>
        </w:rPr>
        <w:lastRenderedPageBreak/>
        <w:t xml:space="preserve">of and with the authority of the Customer requesting </w:t>
      </w:r>
      <w:r>
        <w:rPr>
          <w:rFonts w:cs="Arial"/>
          <w:sz w:val="20"/>
          <w:szCs w:val="20"/>
        </w:rPr>
        <w:t xml:space="preserve">ECS </w:t>
      </w:r>
      <w:r w:rsidRPr="004F377C">
        <w:rPr>
          <w:rFonts w:cs="Arial"/>
          <w:sz w:val="20"/>
          <w:szCs w:val="20"/>
        </w:rPr>
        <w:t xml:space="preserve">to provide the Goods as specified in any proposal, quotation, order, </w:t>
      </w:r>
      <w:proofErr w:type="gramStart"/>
      <w:r w:rsidRPr="004F377C">
        <w:rPr>
          <w:rFonts w:cs="Arial"/>
          <w:sz w:val="20"/>
          <w:szCs w:val="20"/>
        </w:rPr>
        <w:t>invoice</w:t>
      </w:r>
      <w:proofErr w:type="gramEnd"/>
      <w:r w:rsidRPr="004F377C">
        <w:rPr>
          <w:rFonts w:cs="Arial"/>
          <w:sz w:val="20"/>
          <w:szCs w:val="20"/>
        </w:rPr>
        <w:t xml:space="preserve"> or other documentation and includes the Customer’s executors, administrators, successors and permitted assigns.</w:t>
      </w:r>
    </w:p>
    <w:p w:rsidR="009277AB" w:rsidRDefault="009277AB" w:rsidP="00FB7CA6">
      <w:pPr>
        <w:widowControl w:val="0"/>
        <w:spacing w:after="120" w:line="238" w:lineRule="auto"/>
        <w:ind w:left="567"/>
        <w:jc w:val="both"/>
        <w:rPr>
          <w:rFonts w:cs="Arial"/>
          <w:sz w:val="20"/>
          <w:szCs w:val="20"/>
        </w:rPr>
      </w:pPr>
      <w:r w:rsidRPr="004F377C">
        <w:rPr>
          <w:rFonts w:cs="Arial"/>
          <w:b/>
          <w:sz w:val="20"/>
          <w:szCs w:val="20"/>
        </w:rPr>
        <w:t xml:space="preserve">Delivery </w:t>
      </w:r>
      <w:r w:rsidRPr="004F377C">
        <w:rPr>
          <w:rFonts w:cs="Arial"/>
          <w:sz w:val="20"/>
          <w:szCs w:val="20"/>
        </w:rPr>
        <w:t xml:space="preserve">has the meaning given by clause </w:t>
      </w:r>
      <w:r w:rsidRPr="004F377C">
        <w:rPr>
          <w:rFonts w:cs="Arial"/>
          <w:sz w:val="20"/>
          <w:szCs w:val="20"/>
        </w:rPr>
        <w:fldChar w:fldCharType="begin"/>
      </w:r>
      <w:r w:rsidRPr="004F377C">
        <w:rPr>
          <w:rFonts w:cs="Arial"/>
          <w:sz w:val="20"/>
          <w:szCs w:val="20"/>
        </w:rPr>
        <w:instrText xml:space="preserve"> REF _Ref490546948 \r \h </w:instrText>
      </w:r>
      <w:r>
        <w:rPr>
          <w:rFonts w:cs="Arial"/>
          <w:sz w:val="20"/>
          <w:szCs w:val="20"/>
        </w:rPr>
        <w:instrText xml:space="preserve"> \* MERGEFORMAT </w:instrText>
      </w:r>
      <w:r w:rsidRPr="004F377C">
        <w:rPr>
          <w:rFonts w:cs="Arial"/>
          <w:sz w:val="20"/>
          <w:szCs w:val="20"/>
        </w:rPr>
      </w:r>
      <w:r w:rsidRPr="004F377C">
        <w:rPr>
          <w:rFonts w:cs="Arial"/>
          <w:sz w:val="20"/>
          <w:szCs w:val="20"/>
        </w:rPr>
        <w:fldChar w:fldCharType="separate"/>
      </w:r>
      <w:r>
        <w:rPr>
          <w:rFonts w:cs="Arial"/>
          <w:sz w:val="20"/>
          <w:szCs w:val="20"/>
        </w:rPr>
        <w:t>5.1</w:t>
      </w:r>
      <w:r w:rsidRPr="004F377C">
        <w:rPr>
          <w:rFonts w:cs="Arial"/>
          <w:sz w:val="20"/>
          <w:szCs w:val="20"/>
        </w:rPr>
        <w:fldChar w:fldCharType="end"/>
      </w:r>
      <w:r w:rsidRPr="004F377C">
        <w:rPr>
          <w:rFonts w:cs="Arial"/>
          <w:sz w:val="20"/>
          <w:szCs w:val="20"/>
        </w:rPr>
        <w:t>.</w:t>
      </w:r>
    </w:p>
    <w:p w:rsidR="009277AB" w:rsidRPr="00F30051" w:rsidRDefault="009277AB" w:rsidP="00FB7CA6">
      <w:pPr>
        <w:widowControl w:val="0"/>
        <w:spacing w:after="120" w:line="238" w:lineRule="auto"/>
        <w:ind w:left="567"/>
        <w:jc w:val="both"/>
        <w:rPr>
          <w:rFonts w:cs="Arial"/>
          <w:sz w:val="20"/>
          <w:szCs w:val="20"/>
        </w:rPr>
      </w:pPr>
      <w:r>
        <w:rPr>
          <w:rFonts w:cs="Arial"/>
          <w:b/>
          <w:sz w:val="20"/>
          <w:szCs w:val="20"/>
        </w:rPr>
        <w:t xml:space="preserve">Delivery Address </w:t>
      </w:r>
      <w:r>
        <w:rPr>
          <w:rFonts w:cs="Arial"/>
          <w:sz w:val="20"/>
          <w:szCs w:val="20"/>
        </w:rPr>
        <w:t>means the delivery address specified in section 1 of the application form or as otherwise nominated in writing by the Customer to ECS.</w:t>
      </w:r>
    </w:p>
    <w:p w:rsidR="009277AB" w:rsidRPr="004F377C" w:rsidRDefault="009277AB" w:rsidP="00FB7CA6">
      <w:pPr>
        <w:widowControl w:val="0"/>
        <w:spacing w:after="120" w:line="238" w:lineRule="auto"/>
        <w:ind w:left="567"/>
        <w:jc w:val="both"/>
        <w:rPr>
          <w:rFonts w:cs="Arial"/>
          <w:sz w:val="20"/>
          <w:szCs w:val="20"/>
        </w:rPr>
      </w:pPr>
      <w:r>
        <w:rPr>
          <w:rFonts w:cs="Arial"/>
          <w:b/>
          <w:sz w:val="20"/>
          <w:szCs w:val="20"/>
        </w:rPr>
        <w:t xml:space="preserve">ECS </w:t>
      </w:r>
      <w:r w:rsidRPr="004F377C">
        <w:rPr>
          <w:rFonts w:cs="Arial"/>
          <w:sz w:val="20"/>
          <w:szCs w:val="20"/>
        </w:rPr>
        <w:t>means Export Consolidation Services (Australia) Pty Ltd (ACN 007 444 288</w:t>
      </w:r>
      <w:proofErr w:type="gramStart"/>
      <w:r w:rsidRPr="004F377C">
        <w:rPr>
          <w:rFonts w:cs="Arial"/>
          <w:sz w:val="20"/>
          <w:szCs w:val="20"/>
        </w:rPr>
        <w:t xml:space="preserve">), </w:t>
      </w:r>
      <w:r w:rsidRPr="004F377C">
        <w:rPr>
          <w:rFonts w:cs="Arial"/>
          <w:bCs/>
          <w:noProof/>
          <w:sz w:val="20"/>
          <w:szCs w:val="20"/>
          <w:lang w:val="en-US"/>
        </w:rPr>
        <w:t>and</w:t>
      </w:r>
      <w:proofErr w:type="gramEnd"/>
      <w:r w:rsidRPr="004F377C">
        <w:rPr>
          <w:rFonts w:cs="Arial"/>
          <w:bCs/>
          <w:noProof/>
          <w:sz w:val="20"/>
          <w:szCs w:val="20"/>
          <w:lang w:val="en-US"/>
        </w:rPr>
        <w:t xml:space="preserve"> includes </w:t>
      </w:r>
      <w:r w:rsidRPr="004F377C">
        <w:rPr>
          <w:rFonts w:cs="Arial"/>
          <w:bCs/>
          <w:sz w:val="20"/>
          <w:szCs w:val="20"/>
        </w:rPr>
        <w:t>its successors and assigns</w:t>
      </w:r>
      <w:r w:rsidRPr="004F377C">
        <w:rPr>
          <w:rFonts w:cs="Arial"/>
          <w:bCs/>
          <w:noProof/>
          <w:sz w:val="20"/>
          <w:szCs w:val="20"/>
          <w:lang w:val="en-US"/>
        </w:rPr>
        <w:t xml:space="preserve"> or any person acting on behalf of and/or with its authority</w:t>
      </w:r>
      <w:r w:rsidRPr="004F377C">
        <w:rPr>
          <w:rFonts w:cs="Arial"/>
          <w:sz w:val="20"/>
          <w:szCs w:val="20"/>
        </w:rPr>
        <w:t>.</w:t>
      </w:r>
    </w:p>
    <w:p w:rsidR="009277AB" w:rsidRPr="004F377C" w:rsidRDefault="009277AB" w:rsidP="00FB7CA6">
      <w:pPr>
        <w:widowControl w:val="0"/>
        <w:spacing w:after="120" w:line="238" w:lineRule="auto"/>
        <w:ind w:left="567"/>
        <w:jc w:val="both"/>
        <w:rPr>
          <w:rFonts w:cs="Arial"/>
          <w:sz w:val="20"/>
          <w:szCs w:val="20"/>
        </w:rPr>
      </w:pPr>
      <w:r w:rsidRPr="004F377C">
        <w:rPr>
          <w:rFonts w:cs="Arial"/>
          <w:b/>
          <w:sz w:val="20"/>
          <w:szCs w:val="20"/>
        </w:rPr>
        <w:t xml:space="preserve">Force Majeure </w:t>
      </w:r>
      <w:r w:rsidRPr="004F377C">
        <w:rPr>
          <w:rFonts w:cs="Arial"/>
          <w:sz w:val="20"/>
          <w:szCs w:val="20"/>
        </w:rPr>
        <w:t xml:space="preserve">means any act of God, war, terrorism, strike, lock-out, industrial action, fire, flood, </w:t>
      </w:r>
      <w:proofErr w:type="gramStart"/>
      <w:r w:rsidRPr="004F377C">
        <w:rPr>
          <w:rFonts w:cs="Arial"/>
          <w:sz w:val="20"/>
          <w:szCs w:val="20"/>
        </w:rPr>
        <w:t>storm</w:t>
      </w:r>
      <w:proofErr w:type="gramEnd"/>
      <w:r w:rsidRPr="004F377C">
        <w:rPr>
          <w:rFonts w:cs="Arial"/>
          <w:sz w:val="20"/>
          <w:szCs w:val="20"/>
        </w:rPr>
        <w:t xml:space="preserve"> or other event beyond the reasonable control of either party.</w:t>
      </w:r>
    </w:p>
    <w:p w:rsidR="009277AB" w:rsidRPr="00BD5771" w:rsidRDefault="009277AB" w:rsidP="00FB7CA6">
      <w:pPr>
        <w:widowControl w:val="0"/>
        <w:spacing w:after="120" w:line="240" w:lineRule="auto"/>
        <w:ind w:left="567"/>
        <w:jc w:val="both"/>
        <w:rPr>
          <w:rFonts w:cs="Arial"/>
          <w:sz w:val="20"/>
          <w:szCs w:val="20"/>
        </w:rPr>
      </w:pPr>
      <w:r>
        <w:rPr>
          <w:rFonts w:cs="Arial"/>
          <w:b/>
          <w:sz w:val="20"/>
          <w:szCs w:val="20"/>
        </w:rPr>
        <w:t xml:space="preserve">Goods </w:t>
      </w:r>
      <w:r>
        <w:rPr>
          <w:rFonts w:cs="Arial"/>
          <w:sz w:val="20"/>
          <w:szCs w:val="20"/>
        </w:rPr>
        <w:t xml:space="preserve">means cargo, articles or goods which are to be transported as part of the Services including any container, packaging or other storage supplied to ECS, but excludes, unless under special arrangement, bullion, coins, precious stones, jewellery, valuables, antiques, pictures, </w:t>
      </w:r>
      <w:proofErr w:type="gramStart"/>
      <w:r>
        <w:rPr>
          <w:rFonts w:cs="Arial"/>
          <w:sz w:val="20"/>
          <w:szCs w:val="20"/>
        </w:rPr>
        <w:t>livestock</w:t>
      </w:r>
      <w:proofErr w:type="gramEnd"/>
      <w:r>
        <w:rPr>
          <w:rFonts w:cs="Arial"/>
          <w:sz w:val="20"/>
          <w:szCs w:val="20"/>
        </w:rPr>
        <w:t xml:space="preserve"> or plants.</w:t>
      </w:r>
    </w:p>
    <w:p w:rsidR="009277AB" w:rsidRDefault="009277AB" w:rsidP="00FB7CA6">
      <w:pPr>
        <w:widowControl w:val="0"/>
        <w:spacing w:after="120" w:line="240" w:lineRule="auto"/>
        <w:ind w:left="567"/>
        <w:jc w:val="both"/>
        <w:rPr>
          <w:rFonts w:cs="Arial"/>
          <w:sz w:val="20"/>
          <w:szCs w:val="20"/>
        </w:rPr>
      </w:pPr>
      <w:r w:rsidRPr="004F377C">
        <w:rPr>
          <w:rFonts w:cs="Arial"/>
          <w:b/>
          <w:sz w:val="20"/>
          <w:szCs w:val="20"/>
        </w:rPr>
        <w:t>GST</w:t>
      </w:r>
      <w:r w:rsidRPr="004F377C">
        <w:rPr>
          <w:rFonts w:cs="Arial"/>
          <w:sz w:val="20"/>
          <w:szCs w:val="20"/>
        </w:rPr>
        <w:t xml:space="preserve"> means the goods and services tax imposed by Australian law and currently being defined within the </w:t>
      </w:r>
      <w:r w:rsidRPr="004F377C">
        <w:rPr>
          <w:rFonts w:cs="Arial"/>
          <w:i/>
          <w:sz w:val="20"/>
          <w:szCs w:val="20"/>
        </w:rPr>
        <w:t>A New Tax System (Goods and Services Tax) Act 1999</w:t>
      </w:r>
      <w:r w:rsidRPr="004F377C">
        <w:rPr>
          <w:rFonts w:cs="Arial"/>
          <w:sz w:val="20"/>
          <w:szCs w:val="20"/>
        </w:rPr>
        <w:t xml:space="preserve"> (</w:t>
      </w:r>
      <w:proofErr w:type="spellStart"/>
      <w:r w:rsidRPr="004F377C">
        <w:rPr>
          <w:rFonts w:cs="Arial"/>
          <w:sz w:val="20"/>
          <w:szCs w:val="20"/>
        </w:rPr>
        <w:t>Cth</w:t>
      </w:r>
      <w:proofErr w:type="spellEnd"/>
      <w:r w:rsidRPr="004F377C">
        <w:rPr>
          <w:rFonts w:cs="Arial"/>
          <w:sz w:val="20"/>
          <w:szCs w:val="20"/>
        </w:rPr>
        <w:t>) as amended and replaced from time to time.</w:t>
      </w:r>
    </w:p>
    <w:p w:rsidR="009277AB" w:rsidRPr="004F377C" w:rsidRDefault="009277AB" w:rsidP="00FB7CA6">
      <w:pPr>
        <w:widowControl w:val="0"/>
        <w:spacing w:after="120" w:line="240" w:lineRule="auto"/>
        <w:ind w:left="567"/>
        <w:jc w:val="both"/>
        <w:rPr>
          <w:rFonts w:cs="Arial"/>
          <w:sz w:val="20"/>
          <w:szCs w:val="20"/>
        </w:rPr>
      </w:pPr>
      <w:r w:rsidRPr="004F377C">
        <w:rPr>
          <w:rFonts w:cs="Arial"/>
          <w:b/>
          <w:sz w:val="20"/>
          <w:szCs w:val="20"/>
        </w:rPr>
        <w:t xml:space="preserve">PPSA </w:t>
      </w:r>
      <w:r w:rsidRPr="004F377C">
        <w:rPr>
          <w:rFonts w:cs="Arial"/>
          <w:sz w:val="20"/>
          <w:szCs w:val="20"/>
        </w:rPr>
        <w:t xml:space="preserve">means the </w:t>
      </w:r>
      <w:r w:rsidRPr="004F377C">
        <w:rPr>
          <w:rFonts w:cs="Arial"/>
          <w:i/>
          <w:sz w:val="20"/>
          <w:szCs w:val="20"/>
        </w:rPr>
        <w:t>Personal Property Security Act 2009</w:t>
      </w:r>
      <w:r w:rsidRPr="004F377C">
        <w:rPr>
          <w:rFonts w:cs="Arial"/>
          <w:sz w:val="20"/>
          <w:szCs w:val="20"/>
        </w:rPr>
        <w:t xml:space="preserve"> (</w:t>
      </w:r>
      <w:proofErr w:type="spellStart"/>
      <w:r w:rsidRPr="004F377C">
        <w:rPr>
          <w:rFonts w:cs="Arial"/>
          <w:sz w:val="20"/>
          <w:szCs w:val="20"/>
        </w:rPr>
        <w:t>Cth</w:t>
      </w:r>
      <w:proofErr w:type="spellEnd"/>
      <w:r w:rsidRPr="004F377C">
        <w:rPr>
          <w:rFonts w:cs="Arial"/>
          <w:sz w:val="20"/>
          <w:szCs w:val="20"/>
        </w:rPr>
        <w:t>) as amended and varied from time to time.</w:t>
      </w:r>
    </w:p>
    <w:p w:rsidR="009277AB" w:rsidRPr="004F377C" w:rsidRDefault="009277AB" w:rsidP="00FB7CA6">
      <w:pPr>
        <w:widowControl w:val="0"/>
        <w:spacing w:after="120" w:line="238" w:lineRule="auto"/>
        <w:ind w:left="567"/>
        <w:jc w:val="both"/>
        <w:rPr>
          <w:rFonts w:cs="Arial"/>
          <w:sz w:val="20"/>
          <w:szCs w:val="20"/>
        </w:rPr>
      </w:pPr>
      <w:r w:rsidRPr="004F377C">
        <w:rPr>
          <w:rFonts w:cs="Arial"/>
          <w:b/>
          <w:sz w:val="20"/>
          <w:szCs w:val="20"/>
        </w:rPr>
        <w:t xml:space="preserve">PPSA Personal Property </w:t>
      </w:r>
      <w:r w:rsidRPr="004F377C">
        <w:rPr>
          <w:rFonts w:cs="Arial"/>
          <w:sz w:val="20"/>
          <w:szCs w:val="20"/>
        </w:rPr>
        <w:t xml:space="preserve">means: </w:t>
      </w:r>
    </w:p>
    <w:p w:rsidR="009277AB" w:rsidRPr="004F377C" w:rsidRDefault="009277AB" w:rsidP="00FB7CA6">
      <w:pPr>
        <w:pStyle w:val="ListParagraph"/>
        <w:widowControl w:val="0"/>
        <w:numPr>
          <w:ilvl w:val="0"/>
          <w:numId w:val="12"/>
        </w:numPr>
        <w:spacing w:after="0"/>
        <w:ind w:left="993" w:hanging="426"/>
        <w:contextualSpacing w:val="0"/>
        <w:jc w:val="both"/>
        <w:rPr>
          <w:sz w:val="20"/>
          <w:szCs w:val="20"/>
        </w:rPr>
      </w:pPr>
      <w:proofErr w:type="gramStart"/>
      <w:r w:rsidRPr="004F377C">
        <w:rPr>
          <w:sz w:val="20"/>
          <w:szCs w:val="20"/>
        </w:rPr>
        <w:t>all of</w:t>
      </w:r>
      <w:proofErr w:type="gramEnd"/>
      <w:r w:rsidRPr="004F377C">
        <w:rPr>
          <w:sz w:val="20"/>
          <w:szCs w:val="20"/>
        </w:rPr>
        <w:t xml:space="preserve"> the Customer’s present and after-acquired property in which the Customer can be a grantor of a security interest, including property in which the Customer has, or may have in the future, rights or the power to transfer rights; </w:t>
      </w:r>
    </w:p>
    <w:p w:rsidR="009277AB" w:rsidRPr="004F377C" w:rsidRDefault="009277AB" w:rsidP="00FB7CA6">
      <w:pPr>
        <w:pStyle w:val="ListParagraph"/>
        <w:widowControl w:val="0"/>
        <w:numPr>
          <w:ilvl w:val="0"/>
          <w:numId w:val="12"/>
        </w:numPr>
        <w:spacing w:after="0"/>
        <w:ind w:left="993" w:hanging="426"/>
        <w:contextualSpacing w:val="0"/>
        <w:jc w:val="both"/>
        <w:rPr>
          <w:sz w:val="20"/>
          <w:szCs w:val="20"/>
        </w:rPr>
      </w:pPr>
      <w:r w:rsidRPr="004F377C">
        <w:rPr>
          <w:sz w:val="20"/>
          <w:szCs w:val="20"/>
        </w:rPr>
        <w:t xml:space="preserve">proceeds; and </w:t>
      </w:r>
    </w:p>
    <w:p w:rsidR="009277AB" w:rsidRPr="004F377C" w:rsidRDefault="009277AB" w:rsidP="00FB7CA6">
      <w:pPr>
        <w:pStyle w:val="ListParagraph"/>
        <w:widowControl w:val="0"/>
        <w:numPr>
          <w:ilvl w:val="0"/>
          <w:numId w:val="12"/>
        </w:numPr>
        <w:spacing w:after="120"/>
        <w:ind w:left="993" w:hanging="426"/>
        <w:contextualSpacing w:val="0"/>
        <w:jc w:val="both"/>
        <w:rPr>
          <w:sz w:val="20"/>
          <w:szCs w:val="20"/>
        </w:rPr>
      </w:pPr>
      <w:r w:rsidRPr="004F377C">
        <w:rPr>
          <w:sz w:val="20"/>
          <w:szCs w:val="20"/>
        </w:rPr>
        <w:t xml:space="preserve">PPSA retention of title property, as that term is defined in the </w:t>
      </w:r>
      <w:r w:rsidRPr="004F377C">
        <w:rPr>
          <w:i/>
          <w:sz w:val="20"/>
          <w:szCs w:val="20"/>
        </w:rPr>
        <w:t>Corporations Act 2001</w:t>
      </w:r>
      <w:r w:rsidRPr="004F377C">
        <w:rPr>
          <w:sz w:val="20"/>
          <w:szCs w:val="20"/>
        </w:rPr>
        <w:t xml:space="preserve"> (</w:t>
      </w:r>
      <w:proofErr w:type="spellStart"/>
      <w:r w:rsidRPr="004F377C">
        <w:rPr>
          <w:sz w:val="20"/>
          <w:szCs w:val="20"/>
        </w:rPr>
        <w:t>Cth</w:t>
      </w:r>
      <w:proofErr w:type="spellEnd"/>
      <w:r w:rsidRPr="004F377C">
        <w:rPr>
          <w:sz w:val="20"/>
          <w:szCs w:val="20"/>
        </w:rPr>
        <w:t>).</w:t>
      </w:r>
    </w:p>
    <w:p w:rsidR="009277AB" w:rsidRPr="004F377C" w:rsidRDefault="009277AB" w:rsidP="00FB7CA6">
      <w:pPr>
        <w:widowControl w:val="0"/>
        <w:spacing w:after="120" w:line="238" w:lineRule="auto"/>
        <w:ind w:left="567"/>
        <w:jc w:val="both"/>
        <w:rPr>
          <w:rFonts w:cs="Arial"/>
          <w:sz w:val="20"/>
          <w:szCs w:val="20"/>
        </w:rPr>
      </w:pPr>
      <w:r w:rsidRPr="004F377C">
        <w:rPr>
          <w:rFonts w:cs="Arial"/>
          <w:b/>
          <w:sz w:val="20"/>
          <w:szCs w:val="20"/>
        </w:rPr>
        <w:t>Price</w:t>
      </w:r>
      <w:r w:rsidRPr="004F377C">
        <w:rPr>
          <w:rFonts w:cs="Arial"/>
          <w:sz w:val="20"/>
          <w:szCs w:val="20"/>
        </w:rPr>
        <w:t xml:space="preserve"> means the price payable (plus any GST, where applicable) for the </w:t>
      </w:r>
      <w:r>
        <w:rPr>
          <w:rFonts w:cs="Arial"/>
          <w:sz w:val="20"/>
          <w:szCs w:val="20"/>
        </w:rPr>
        <w:t>Services</w:t>
      </w:r>
      <w:r w:rsidRPr="004F377C">
        <w:rPr>
          <w:rFonts w:cs="Arial"/>
          <w:sz w:val="20"/>
          <w:szCs w:val="20"/>
        </w:rPr>
        <w:t xml:space="preserve"> as agreed between </w:t>
      </w:r>
      <w:r>
        <w:rPr>
          <w:rFonts w:cs="Arial"/>
          <w:sz w:val="20"/>
          <w:szCs w:val="20"/>
        </w:rPr>
        <w:t xml:space="preserve">ECS </w:t>
      </w:r>
      <w:r w:rsidRPr="004F377C">
        <w:rPr>
          <w:rFonts w:cs="Arial"/>
          <w:sz w:val="20"/>
          <w:szCs w:val="20"/>
        </w:rPr>
        <w:t xml:space="preserve">and the Customer in accordance with clause </w:t>
      </w:r>
      <w:r w:rsidRPr="004F377C">
        <w:rPr>
          <w:rFonts w:cs="Arial"/>
          <w:sz w:val="20"/>
          <w:szCs w:val="20"/>
        </w:rPr>
        <w:fldChar w:fldCharType="begin"/>
      </w:r>
      <w:r w:rsidRPr="004F377C">
        <w:rPr>
          <w:rFonts w:cs="Arial"/>
          <w:sz w:val="20"/>
          <w:szCs w:val="20"/>
        </w:rPr>
        <w:instrText xml:space="preserve"> REF _Ref273368289 \r \h  \* MERGEFORMAT </w:instrText>
      </w:r>
      <w:r w:rsidRPr="004F377C">
        <w:rPr>
          <w:rFonts w:cs="Arial"/>
          <w:sz w:val="20"/>
          <w:szCs w:val="20"/>
        </w:rPr>
      </w:r>
      <w:r w:rsidRPr="004F377C">
        <w:rPr>
          <w:rFonts w:cs="Arial"/>
          <w:sz w:val="20"/>
          <w:szCs w:val="20"/>
        </w:rPr>
        <w:fldChar w:fldCharType="separate"/>
      </w:r>
      <w:r>
        <w:rPr>
          <w:rFonts w:cs="Arial"/>
          <w:sz w:val="20"/>
          <w:szCs w:val="20"/>
        </w:rPr>
        <w:t>4</w:t>
      </w:r>
      <w:r w:rsidRPr="004F377C">
        <w:rPr>
          <w:rFonts w:cs="Arial"/>
          <w:sz w:val="20"/>
          <w:szCs w:val="20"/>
        </w:rPr>
        <w:fldChar w:fldCharType="end"/>
      </w:r>
      <w:r w:rsidRPr="004F377C">
        <w:rPr>
          <w:rFonts w:cs="Arial"/>
          <w:sz w:val="20"/>
          <w:szCs w:val="20"/>
        </w:rPr>
        <w:t>.</w:t>
      </w:r>
    </w:p>
    <w:p w:rsidR="009277AB" w:rsidRPr="004F377C" w:rsidRDefault="009277AB" w:rsidP="00FB7CA6">
      <w:pPr>
        <w:widowControl w:val="0"/>
        <w:spacing w:after="120" w:line="238" w:lineRule="auto"/>
        <w:ind w:left="567"/>
        <w:jc w:val="both"/>
        <w:rPr>
          <w:rFonts w:cs="Arial"/>
          <w:bCs/>
          <w:sz w:val="20"/>
          <w:szCs w:val="20"/>
        </w:rPr>
      </w:pPr>
      <w:r w:rsidRPr="004F377C">
        <w:rPr>
          <w:rFonts w:cs="Arial"/>
          <w:b/>
          <w:bCs/>
          <w:sz w:val="20"/>
          <w:szCs w:val="20"/>
        </w:rPr>
        <w:t xml:space="preserve">Privacy Act </w:t>
      </w:r>
      <w:r w:rsidRPr="004F377C">
        <w:rPr>
          <w:rFonts w:cs="Arial"/>
          <w:bCs/>
          <w:sz w:val="20"/>
          <w:szCs w:val="20"/>
        </w:rPr>
        <w:t xml:space="preserve">means the </w:t>
      </w:r>
      <w:r w:rsidRPr="004F377C">
        <w:rPr>
          <w:rFonts w:cs="Arial"/>
          <w:bCs/>
          <w:i/>
          <w:sz w:val="20"/>
          <w:szCs w:val="20"/>
        </w:rPr>
        <w:t>Privacy Act 1988</w:t>
      </w:r>
      <w:r w:rsidRPr="004F377C">
        <w:rPr>
          <w:rFonts w:cs="Arial"/>
          <w:bCs/>
          <w:sz w:val="20"/>
          <w:szCs w:val="20"/>
        </w:rPr>
        <w:t xml:space="preserve"> (</w:t>
      </w:r>
      <w:proofErr w:type="spellStart"/>
      <w:r w:rsidRPr="004F377C">
        <w:rPr>
          <w:rFonts w:cs="Arial"/>
          <w:bCs/>
          <w:sz w:val="20"/>
          <w:szCs w:val="20"/>
        </w:rPr>
        <w:t>Cth</w:t>
      </w:r>
      <w:proofErr w:type="spellEnd"/>
      <w:r w:rsidRPr="004F377C">
        <w:rPr>
          <w:rFonts w:cs="Arial"/>
          <w:bCs/>
          <w:sz w:val="20"/>
          <w:szCs w:val="20"/>
        </w:rPr>
        <w:t>) as amended from time to time.</w:t>
      </w:r>
    </w:p>
    <w:p w:rsidR="009277AB" w:rsidRDefault="009277AB" w:rsidP="00FB7CA6">
      <w:pPr>
        <w:widowControl w:val="0"/>
        <w:spacing w:after="120" w:line="238" w:lineRule="auto"/>
        <w:ind w:left="567"/>
        <w:jc w:val="both"/>
        <w:rPr>
          <w:rFonts w:cs="Arial"/>
          <w:bCs/>
          <w:sz w:val="20"/>
          <w:szCs w:val="20"/>
        </w:rPr>
      </w:pPr>
      <w:r w:rsidRPr="004F377C">
        <w:rPr>
          <w:rFonts w:cs="Arial"/>
          <w:b/>
          <w:bCs/>
          <w:sz w:val="20"/>
          <w:szCs w:val="20"/>
        </w:rPr>
        <w:t xml:space="preserve">Services </w:t>
      </w:r>
      <w:r w:rsidRPr="004F377C">
        <w:rPr>
          <w:rFonts w:cs="Arial"/>
          <w:bCs/>
          <w:sz w:val="20"/>
          <w:szCs w:val="20"/>
        </w:rPr>
        <w:t xml:space="preserve">means the </w:t>
      </w:r>
      <w:r>
        <w:rPr>
          <w:rFonts w:cs="Arial"/>
          <w:bCs/>
          <w:sz w:val="20"/>
          <w:szCs w:val="20"/>
        </w:rPr>
        <w:t xml:space="preserve">carriage, freight and transport </w:t>
      </w:r>
      <w:r w:rsidRPr="004F377C">
        <w:rPr>
          <w:rFonts w:cs="Arial"/>
          <w:bCs/>
          <w:sz w:val="20"/>
          <w:szCs w:val="20"/>
        </w:rPr>
        <w:t xml:space="preserve">services provided by </w:t>
      </w:r>
      <w:r>
        <w:rPr>
          <w:rFonts w:cs="Arial"/>
          <w:bCs/>
          <w:sz w:val="20"/>
          <w:szCs w:val="20"/>
        </w:rPr>
        <w:t>ECS to the Customer</w:t>
      </w:r>
      <w:r w:rsidRPr="004F377C">
        <w:rPr>
          <w:rFonts w:cs="Arial"/>
          <w:bCs/>
          <w:sz w:val="20"/>
          <w:szCs w:val="20"/>
        </w:rPr>
        <w:t xml:space="preserve"> at the Customer’s request from time to time. </w:t>
      </w:r>
    </w:p>
    <w:p w:rsidR="009277AB" w:rsidRPr="006C368A" w:rsidRDefault="009277AB" w:rsidP="00FB7CA6">
      <w:pPr>
        <w:widowControl w:val="0"/>
        <w:spacing w:after="120" w:line="238" w:lineRule="auto"/>
        <w:ind w:left="567"/>
        <w:jc w:val="both"/>
        <w:rPr>
          <w:rFonts w:cs="Arial"/>
          <w:bCs/>
          <w:sz w:val="20"/>
          <w:szCs w:val="20"/>
        </w:rPr>
      </w:pPr>
      <w:r>
        <w:rPr>
          <w:rFonts w:cs="Arial"/>
          <w:b/>
          <w:bCs/>
          <w:sz w:val="20"/>
          <w:szCs w:val="20"/>
        </w:rPr>
        <w:t xml:space="preserve">Third Party </w:t>
      </w:r>
      <w:r>
        <w:rPr>
          <w:rFonts w:cs="Arial"/>
          <w:bCs/>
          <w:sz w:val="20"/>
          <w:szCs w:val="20"/>
        </w:rPr>
        <w:t xml:space="preserve">means any Authority or any other </w:t>
      </w:r>
      <w:r w:rsidRPr="006C368A">
        <w:rPr>
          <w:rFonts w:cs="Arial"/>
          <w:bCs/>
          <w:sz w:val="20"/>
          <w:szCs w:val="20"/>
        </w:rPr>
        <w:t>any party who is not employed or contracted by</w:t>
      </w:r>
      <w:r>
        <w:rPr>
          <w:rFonts w:cs="Arial"/>
          <w:bCs/>
          <w:sz w:val="20"/>
          <w:szCs w:val="20"/>
        </w:rPr>
        <w:t xml:space="preserve"> ECS.</w:t>
      </w:r>
    </w:p>
    <w:p w:rsidR="009277AB" w:rsidRPr="00E6312E" w:rsidRDefault="009277AB" w:rsidP="00FB7CA6">
      <w:pPr>
        <w:widowControl w:val="0"/>
        <w:spacing w:after="120" w:line="238" w:lineRule="auto"/>
        <w:ind w:left="567"/>
        <w:jc w:val="both"/>
        <w:rPr>
          <w:rFonts w:cs="Arial"/>
          <w:bCs/>
          <w:sz w:val="20"/>
          <w:szCs w:val="20"/>
        </w:rPr>
      </w:pPr>
      <w:r>
        <w:rPr>
          <w:rFonts w:cs="Arial"/>
          <w:b/>
          <w:bCs/>
          <w:sz w:val="20"/>
          <w:szCs w:val="20"/>
        </w:rPr>
        <w:t xml:space="preserve">Third Party Costs </w:t>
      </w:r>
      <w:r>
        <w:rPr>
          <w:rFonts w:cs="Arial"/>
          <w:bCs/>
          <w:sz w:val="20"/>
          <w:szCs w:val="20"/>
        </w:rPr>
        <w:t xml:space="preserve">means any duty, excise, tax, levy, stamp duty, charge, royalty, fee, surcharge, </w:t>
      </w:r>
      <w:proofErr w:type="gramStart"/>
      <w:r>
        <w:rPr>
          <w:rFonts w:cs="Arial"/>
          <w:bCs/>
          <w:sz w:val="20"/>
          <w:szCs w:val="20"/>
        </w:rPr>
        <w:t>contribution</w:t>
      </w:r>
      <w:proofErr w:type="gramEnd"/>
      <w:r>
        <w:rPr>
          <w:rFonts w:cs="Arial"/>
          <w:bCs/>
          <w:sz w:val="20"/>
          <w:szCs w:val="20"/>
        </w:rPr>
        <w:t xml:space="preserve"> or impost imposed by any Authorities.</w:t>
      </w:r>
    </w:p>
    <w:p w:rsidR="009277AB" w:rsidRPr="004F377C" w:rsidRDefault="009277AB" w:rsidP="009277AB">
      <w:pPr>
        <w:pStyle w:val="Heading2"/>
        <w:widowControl w:val="0"/>
        <w:tabs>
          <w:tab w:val="clear" w:pos="709"/>
        </w:tabs>
        <w:spacing w:before="0"/>
        <w:ind w:left="567" w:hanging="567"/>
        <w:jc w:val="both"/>
      </w:pPr>
      <w:r w:rsidRPr="004F377C">
        <w:t>Interpretation</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The application form, execution page and annexures (if any) are each incorporated in and form part of these terms and conditions.</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the singular includes the plural and vice versa.</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Other parts of speech and grammatical forms of a word or phrase defined in these terms and conditions have the corresponding meaning.</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Use of the word including and similar expressions are not, nor are they to be interpreted as, words of limitation.</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a person includes a natural person, company or other entity recognised by law.</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any agreement or document is to that agreement or document (and, where applicable, any of its provisions) as amended, novated, supplemented or replaced from time to time.</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writing includes any mode of reproducing words, figures or symbols in tangible and permanently visible form and includes email and facsimile transmission.</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Australian dollars, dollars $, A$, $A or AUD is a reference to the lawful currency of the Commonwealth of Australia.</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party includes the successors and permitted transferees and assigns and, if a party is a natural person, includes executors and personal legal representatives.</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 xml:space="preserve">Where any obligation is imposed on, or any benefit </w:t>
      </w:r>
      <w:proofErr w:type="spellStart"/>
      <w:r w:rsidRPr="004F377C">
        <w:rPr>
          <w:sz w:val="20"/>
          <w:szCs w:val="20"/>
        </w:rPr>
        <w:t>enures</w:t>
      </w:r>
      <w:proofErr w:type="spellEnd"/>
      <w:r w:rsidRPr="004F377C">
        <w:rPr>
          <w:sz w:val="20"/>
          <w:szCs w:val="20"/>
        </w:rPr>
        <w:t xml:space="preserve"> for, two (2) or more persons, the </w:t>
      </w:r>
      <w:r w:rsidRPr="004F377C">
        <w:rPr>
          <w:sz w:val="20"/>
          <w:szCs w:val="20"/>
        </w:rPr>
        <w:lastRenderedPageBreak/>
        <w:t xml:space="preserve">obligation </w:t>
      </w:r>
      <w:proofErr w:type="spellStart"/>
      <w:r w:rsidRPr="004F377C">
        <w:rPr>
          <w:sz w:val="20"/>
          <w:szCs w:val="20"/>
        </w:rPr>
        <w:t>binds</w:t>
      </w:r>
      <w:proofErr w:type="spellEnd"/>
      <w:r w:rsidRPr="004F377C">
        <w:rPr>
          <w:sz w:val="20"/>
          <w:szCs w:val="20"/>
        </w:rPr>
        <w:t xml:space="preserve"> or </w:t>
      </w:r>
      <w:proofErr w:type="spellStart"/>
      <w:r w:rsidRPr="004F377C">
        <w:rPr>
          <w:sz w:val="20"/>
          <w:szCs w:val="20"/>
        </w:rPr>
        <w:t>enures</w:t>
      </w:r>
      <w:proofErr w:type="spellEnd"/>
      <w:r w:rsidRPr="004F377C">
        <w:rPr>
          <w:sz w:val="20"/>
          <w:szCs w:val="20"/>
        </w:rPr>
        <w:t xml:space="preserve"> for the benefit of (as the case may be) those persons jointly and each of them severally.</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time is to local time in Melbourne, Australia.</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If the time for performing an obligation under these terms and conditions expires on a day which is not a business day (being a date on which banks are open for trade in Melbourne, Australia), the time is extended until the next business day.</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 xml:space="preserve">Any party which </w:t>
      </w:r>
      <w:proofErr w:type="gramStart"/>
      <w:r w:rsidRPr="004F377C">
        <w:rPr>
          <w:sz w:val="20"/>
          <w:szCs w:val="20"/>
        </w:rPr>
        <w:t>is a trustee</w:t>
      </w:r>
      <w:proofErr w:type="gramEnd"/>
      <w:r w:rsidRPr="004F377C">
        <w:rPr>
          <w:sz w:val="20"/>
          <w:szCs w:val="20"/>
        </w:rPr>
        <w:t xml:space="preserve"> is bound both personally and in their capacity as a trustee.</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 xml:space="preserve">Any reference to laws includes rules of common law, principles of equity, statutes, regulations, </w:t>
      </w:r>
      <w:proofErr w:type="gramStart"/>
      <w:r w:rsidRPr="004F377C">
        <w:rPr>
          <w:sz w:val="20"/>
          <w:szCs w:val="20"/>
        </w:rPr>
        <w:t>proclamations</w:t>
      </w:r>
      <w:proofErr w:type="gramEnd"/>
      <w:r w:rsidRPr="004F377C">
        <w:rPr>
          <w:sz w:val="20"/>
          <w:szCs w:val="20"/>
        </w:rPr>
        <w:t xml:space="preserve"> and statutory mandatory codes of conduct.</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A reference to any legislation or legislative provision includes any statutory modification or re-enactment of, or legislation or legislative provision substituted for, that legislation or legislative provision.</w:t>
      </w:r>
    </w:p>
    <w:p w:rsidR="009277AB" w:rsidRPr="004F377C" w:rsidRDefault="009277AB" w:rsidP="00FB7CA6">
      <w:pPr>
        <w:pStyle w:val="ListParagraph"/>
        <w:widowControl w:val="0"/>
        <w:numPr>
          <w:ilvl w:val="0"/>
          <w:numId w:val="13"/>
        </w:numPr>
        <w:spacing w:after="0"/>
        <w:ind w:left="993" w:hanging="426"/>
        <w:contextualSpacing w:val="0"/>
        <w:jc w:val="both"/>
        <w:rPr>
          <w:sz w:val="20"/>
          <w:szCs w:val="20"/>
        </w:rPr>
      </w:pPr>
      <w:r w:rsidRPr="004F377C">
        <w:rPr>
          <w:sz w:val="20"/>
          <w:szCs w:val="20"/>
        </w:rPr>
        <w:t>No provision of these terms and conditions shall be interpreted against a party because it was responsible for the drafting of it.</w:t>
      </w:r>
    </w:p>
    <w:p w:rsidR="009277AB" w:rsidRPr="009277AB" w:rsidRDefault="009277AB" w:rsidP="009277AB"/>
    <w:sectPr w:rsidR="009277AB" w:rsidRPr="009277AB" w:rsidSect="00827F57">
      <w:headerReference w:type="default" r:id="rId8"/>
      <w:footerReference w:type="default" r:id="rId9"/>
      <w:headerReference w:type="first" r:id="rId10"/>
      <w:footerReference w:type="first" r:id="rId11"/>
      <w:pgSz w:w="11906" w:h="16838" w:code="1"/>
      <w:pgMar w:top="113" w:right="1134" w:bottom="709" w:left="1134" w:header="709" w:footer="1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7F57" w:rsidRDefault="00827F57">
      <w:pPr>
        <w:spacing w:after="0" w:line="240" w:lineRule="auto"/>
      </w:pPr>
      <w:r>
        <w:separator/>
      </w:r>
    </w:p>
  </w:endnote>
  <w:endnote w:type="continuationSeparator" w:id="0">
    <w:p w:rsidR="00827F57" w:rsidRDefault="00827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LTStd-Ligh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11" w:rsidRPr="00F70611" w:rsidRDefault="00F70611" w:rsidP="00F70611">
    <w:pPr>
      <w:pStyle w:val="Footer"/>
      <w:tabs>
        <w:tab w:val="left" w:pos="315"/>
        <w:tab w:val="right" w:pos="9638"/>
      </w:tabs>
      <w:rPr>
        <w:rFonts w:cs="Arial"/>
        <w:sz w:val="16"/>
      </w:rPr>
    </w:pPr>
    <w:bookmarkStart w:id="32" w:name="Footer1x1"/>
    <w:r w:rsidRPr="00F70611">
      <w:rPr>
        <w:rFonts w:cs="Arial"/>
        <w:sz w:val="16"/>
      </w:rPr>
      <w:t>SGE-526586-9-73-V1</w:t>
    </w:r>
  </w:p>
  <w:bookmarkEnd w:id="32"/>
  <w:p w:rsidR="00827F57" w:rsidRPr="002456CB" w:rsidRDefault="00827F57" w:rsidP="002B31DC">
    <w:pPr>
      <w:pStyle w:val="Footer"/>
      <w:tabs>
        <w:tab w:val="left" w:pos="315"/>
        <w:tab w:val="right" w:pos="9638"/>
      </w:tabs>
      <w:rPr>
        <w:rFonts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0611" w:rsidRPr="00F70611" w:rsidRDefault="00F70611" w:rsidP="00F70611">
    <w:pPr>
      <w:pStyle w:val="Footer"/>
      <w:rPr>
        <w:sz w:val="16"/>
      </w:rPr>
    </w:pPr>
    <w:bookmarkStart w:id="33" w:name="Footer1x2"/>
    <w:r w:rsidRPr="00F70611">
      <w:rPr>
        <w:sz w:val="16"/>
      </w:rPr>
      <w:t>SGE-526586-9-73-V1</w:t>
    </w:r>
  </w:p>
  <w:bookmarkEnd w:id="33"/>
  <w:p w:rsidR="00827F57" w:rsidRDefault="00827F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7F57" w:rsidRDefault="00827F57">
      <w:pPr>
        <w:spacing w:after="0" w:line="240" w:lineRule="auto"/>
      </w:pPr>
      <w:r>
        <w:separator/>
      </w:r>
    </w:p>
  </w:footnote>
  <w:footnote w:type="continuationSeparator" w:id="0">
    <w:p w:rsidR="00827F57" w:rsidRDefault="00827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57" w:rsidRDefault="00827F57" w:rsidP="002B31DC">
    <w:pPr>
      <w:pStyle w:val="Footer"/>
      <w:tabs>
        <w:tab w:val="left" w:pos="315"/>
        <w:tab w:val="right" w:pos="9638"/>
      </w:tabs>
      <w:jc w:val="right"/>
      <w:rPr>
        <w:rFonts w:cs="Arial"/>
        <w:b/>
        <w:sz w:val="18"/>
      </w:rPr>
    </w:pPr>
    <w:r w:rsidRPr="00F5710F">
      <w:rPr>
        <w:rFonts w:cs="Arial"/>
        <w:b/>
        <w:sz w:val="18"/>
      </w:rPr>
      <w:tab/>
    </w:r>
  </w:p>
  <w:p w:rsidR="00827F57" w:rsidRDefault="00827F57" w:rsidP="00827F57">
    <w:pPr>
      <w:pStyle w:val="Footer"/>
      <w:tabs>
        <w:tab w:val="left" w:pos="315"/>
        <w:tab w:val="right" w:pos="9638"/>
      </w:tabs>
      <w:rPr>
        <w:rFonts w:cs="Arial"/>
        <w:sz w:val="16"/>
      </w:rPr>
    </w:pPr>
  </w:p>
  <w:p w:rsidR="00827F57" w:rsidRDefault="00827F57" w:rsidP="002B31DC">
    <w:pPr>
      <w:pStyle w:val="Footer"/>
      <w:tabs>
        <w:tab w:val="left" w:pos="315"/>
        <w:tab w:val="right" w:pos="9638"/>
      </w:tabs>
      <w:rPr>
        <w:rFonts w:cs="Arial"/>
        <w:sz w:val="16"/>
      </w:rPr>
    </w:pPr>
  </w:p>
  <w:p w:rsidR="00827F57" w:rsidRDefault="00827F57" w:rsidP="002B31DC">
    <w:pPr>
      <w:pStyle w:val="Footer"/>
      <w:tabs>
        <w:tab w:val="left" w:pos="315"/>
        <w:tab w:val="right" w:pos="9638"/>
      </w:tabs>
      <w:rPr>
        <w:rFonts w:cs="Arial"/>
        <w:sz w:val="16"/>
      </w:rPr>
    </w:pPr>
  </w:p>
  <w:p w:rsidR="00827F57" w:rsidRPr="00070884" w:rsidRDefault="00827F57" w:rsidP="002B31DC">
    <w:pPr>
      <w:pStyle w:val="Footer"/>
      <w:tabs>
        <w:tab w:val="left" w:pos="315"/>
        <w:tab w:val="right" w:pos="9638"/>
      </w:tabs>
      <w:rPr>
        <w:rFonts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F57" w:rsidRDefault="00827F57" w:rsidP="002B31DC">
    <w:pPr>
      <w:pStyle w:val="Header"/>
      <w:tabs>
        <w:tab w:val="left" w:pos="1170"/>
        <w:tab w:val="right" w:pos="9638"/>
      </w:tabs>
      <w:ind w:firstLine="720"/>
      <w:jc w:val="right"/>
      <w:rPr>
        <w:rFonts w:cs="Arial"/>
        <w:b/>
        <w:sz w:val="20"/>
      </w:rPr>
    </w:pPr>
    <w:r>
      <w:tab/>
    </w:r>
    <w:r>
      <w:rPr>
        <w:rFonts w:cs="Arial"/>
        <w:b/>
        <w:noProof/>
        <w:sz w:val="18"/>
        <w:lang w:eastAsia="en-AU"/>
      </w:rPr>
      <w:drawing>
        <wp:inline distT="0" distB="0" distL="0" distR="0" wp14:anchorId="10337AE6" wp14:editId="21FE8666">
          <wp:extent cx="6120130" cy="1203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203325"/>
                  </a:xfrm>
                  <a:prstGeom prst="rect">
                    <a:avLst/>
                  </a:prstGeom>
                  <a:noFill/>
                  <a:ln>
                    <a:noFill/>
                  </a:ln>
                </pic:spPr>
              </pic:pic>
            </a:graphicData>
          </a:graphic>
        </wp:inline>
      </w:drawing>
    </w:r>
    <w:r>
      <w:rPr>
        <w:rFonts w:cs="Arial"/>
        <w:b/>
        <w:sz w:val="20"/>
      </w:rPr>
      <w:tab/>
    </w:r>
    <w:r>
      <w:rPr>
        <w:rFonts w:cs="Arial"/>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87E4B"/>
    <w:multiLevelType w:val="multilevel"/>
    <w:tmpl w:val="ACEECE00"/>
    <w:lvl w:ilvl="0">
      <w:start w:val="1"/>
      <w:numFmt w:val="upperLetter"/>
      <w:lvlText w:val="%1."/>
      <w:lvlJc w:val="left"/>
      <w:pPr>
        <w:tabs>
          <w:tab w:val="num" w:pos="709"/>
        </w:tabs>
        <w:ind w:left="709" w:hanging="709"/>
      </w:pPr>
      <w:rPr>
        <w:rFonts w:hint="default"/>
      </w:rPr>
    </w:lvl>
    <w:lvl w:ilvl="1">
      <w:start w:val="1"/>
      <w:numFmt w:val="upperLetter"/>
      <w:pStyle w:val="Recital1"/>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C3613F0"/>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D5C4279"/>
    <w:multiLevelType w:val="multilevel"/>
    <w:tmpl w:val="B9069D94"/>
    <w:lvl w:ilvl="0">
      <w:start w:val="1"/>
      <w:numFmt w:val="decimal"/>
      <w:lvlText w:val="%1"/>
      <w:lvlJc w:val="left"/>
      <w:pPr>
        <w:tabs>
          <w:tab w:val="num" w:pos="851"/>
        </w:tabs>
        <w:ind w:left="851" w:hanging="851"/>
      </w:pPr>
      <w:rPr>
        <w:rFonts w:hint="default"/>
      </w:rPr>
    </w:lvl>
    <w:lvl w:ilvl="1">
      <w:start w:val="1"/>
      <w:numFmt w:val="decimal"/>
      <w:pStyle w:val="MOTermsL3"/>
      <w:lvlText w:val="%1.%2"/>
      <w:lvlJc w:val="left"/>
      <w:pPr>
        <w:tabs>
          <w:tab w:val="num" w:pos="851"/>
        </w:tabs>
        <w:ind w:left="851" w:hanging="851"/>
      </w:pPr>
      <w:rPr>
        <w:rFonts w:hint="default"/>
      </w:rPr>
    </w:lvl>
    <w:lvl w:ilvl="2">
      <w:start w:val="1"/>
      <w:numFmt w:val="none"/>
      <w:lvlRestart w:val="0"/>
      <w:suff w:val="nothing"/>
      <w:lvlText w:val=""/>
      <w:lvlJc w:val="left"/>
      <w:pPr>
        <w:ind w:left="851" w:firstLine="0"/>
      </w:pPr>
      <w:rPr>
        <w:rFonts w:hint="default"/>
      </w:rPr>
    </w:lvl>
    <w:lvl w:ilvl="3">
      <w:start w:val="1"/>
      <w:numFmt w:val="decimal"/>
      <w:lvlRestart w:val="2"/>
      <w:pStyle w:val="MOTermsL3"/>
      <w:lvlText w:val="%1.%4"/>
      <w:lvlJc w:val="left"/>
      <w:pPr>
        <w:tabs>
          <w:tab w:val="num" w:pos="851"/>
        </w:tabs>
        <w:ind w:left="851" w:hanging="851"/>
      </w:pPr>
      <w:rPr>
        <w:rFonts w:hint="default"/>
      </w:rPr>
    </w:lvl>
    <w:lvl w:ilvl="4">
      <w:start w:val="1"/>
      <w:numFmt w:val="lowerLetter"/>
      <w:pStyle w:val="MOTermsL3"/>
      <w:lvlText w:val="(%5)"/>
      <w:lvlJc w:val="left"/>
      <w:pPr>
        <w:tabs>
          <w:tab w:val="num" w:pos="1701"/>
        </w:tabs>
        <w:ind w:left="1701" w:hanging="850"/>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2553"/>
        </w:tabs>
        <w:ind w:left="2553" w:hanging="851"/>
      </w:pPr>
      <w:rPr>
        <w:rFonts w:ascii="Arial" w:eastAsia="Times New Roman" w:hAnsi="Arial" w:cs="Times New Roman" w:hint="default"/>
      </w:rPr>
    </w:lvl>
    <w:lvl w:ilvl="6">
      <w:start w:val="1"/>
      <w:numFmt w:val="upperLetter"/>
      <w:pStyle w:val="MOTermsL3"/>
      <w:lvlText w:val="(%7)"/>
      <w:lvlJc w:val="left"/>
      <w:pPr>
        <w:tabs>
          <w:tab w:val="num" w:pos="3402"/>
        </w:tabs>
        <w:ind w:left="3402" w:hanging="850"/>
      </w:pPr>
      <w:rPr>
        <w:rFonts w:hint="default"/>
      </w:rPr>
    </w:lvl>
    <w:lvl w:ilvl="7">
      <w:start w:val="1"/>
      <w:numFmt w:val="decimal"/>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3" w15:restartNumberingAfterBreak="0">
    <w:nsid w:val="15C37ED5"/>
    <w:multiLevelType w:val="multilevel"/>
    <w:tmpl w:val="BEE0380C"/>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20"/>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17B3432"/>
    <w:multiLevelType w:val="multilevel"/>
    <w:tmpl w:val="BEE0380C"/>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20"/>
        <w:szCs w:val="20"/>
      </w:rPr>
    </w:lvl>
    <w:lvl w:ilvl="3">
      <w:start w:val="1"/>
      <w:numFmt w:val="lowerRoman"/>
      <w:lvlText w:val="(%4)"/>
      <w:lvlJc w:val="left"/>
      <w:pPr>
        <w:tabs>
          <w:tab w:val="num" w:pos="1134"/>
        </w:tabs>
        <w:ind w:left="1134" w:hanging="283"/>
      </w:pPr>
      <w:rPr>
        <w:b w:val="0"/>
        <w:i w:val="0"/>
        <w:sz w:val="18"/>
        <w:szCs w:val="1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6217367"/>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952776A"/>
    <w:multiLevelType w:val="singleLevel"/>
    <w:tmpl w:val="D92287B8"/>
    <w:lvl w:ilvl="0">
      <w:start w:val="1"/>
      <w:numFmt w:val="lowerRoman"/>
      <w:pStyle w:val="ListRoman65"/>
      <w:lvlText w:val="(%1)"/>
      <w:lvlJc w:val="right"/>
      <w:pPr>
        <w:tabs>
          <w:tab w:val="num" w:pos="1680"/>
        </w:tabs>
        <w:ind w:left="1680" w:hanging="120"/>
      </w:pPr>
      <w:rPr>
        <w:rFonts w:ascii="Arial" w:hAnsi="Arial" w:hint="default"/>
        <w:b w:val="0"/>
        <w:i w:val="0"/>
        <w:color w:val="0000FF"/>
        <w:sz w:val="24"/>
        <w:szCs w:val="24"/>
      </w:rPr>
    </w:lvl>
  </w:abstractNum>
  <w:abstractNum w:abstractNumId="7" w15:restartNumberingAfterBreak="0">
    <w:nsid w:val="2CD76A35"/>
    <w:multiLevelType w:val="multilevel"/>
    <w:tmpl w:val="FB7A0AAC"/>
    <w:lvl w:ilvl="0">
      <w:start w:val="1"/>
      <w:numFmt w:val="decimal"/>
      <w:pStyle w:val="Heading1"/>
      <w:lvlText w:val="%1."/>
      <w:lvlJc w:val="left"/>
      <w:pPr>
        <w:ind w:left="709" w:hanging="709"/>
      </w:pPr>
      <w:rPr>
        <w:rFonts w:hint="default"/>
        <w:b/>
      </w:rPr>
    </w:lvl>
    <w:lvl w:ilvl="1">
      <w:start w:val="1"/>
      <w:numFmt w:val="decimal"/>
      <w:pStyle w:val="Heading2"/>
      <w:lvlText w:val="%1.%2"/>
      <w:lvlJc w:val="left"/>
      <w:pPr>
        <w:tabs>
          <w:tab w:val="num" w:pos="709"/>
        </w:tabs>
        <w:ind w:left="709" w:hanging="709"/>
      </w:pPr>
      <w:rPr>
        <w:rFonts w:hint="default"/>
        <w:b w:val="0"/>
        <w:sz w:val="20"/>
        <w:szCs w:val="20"/>
      </w:rPr>
    </w:lvl>
    <w:lvl w:ilvl="2">
      <w:start w:val="1"/>
      <w:numFmt w:val="lowerLetter"/>
      <w:pStyle w:val="Heading3"/>
      <w:lvlText w:val="(%3)"/>
      <w:lvlJc w:val="left"/>
      <w:pPr>
        <w:tabs>
          <w:tab w:val="num" w:pos="1418"/>
        </w:tabs>
        <w:ind w:left="1418" w:hanging="709"/>
      </w:pPr>
      <w:rPr>
        <w:rFonts w:ascii="Arial" w:eastAsia="Times New Roman" w:hAnsi="Arial" w:cs="Times New Roman" w:hint="default"/>
        <w:b w:val="0"/>
      </w:rPr>
    </w:lvl>
    <w:lvl w:ilvl="3">
      <w:start w:val="1"/>
      <w:numFmt w:val="lowerRoman"/>
      <w:pStyle w:val="Heading4"/>
      <w:lvlText w:val="(%4)"/>
      <w:lvlJc w:val="left"/>
      <w:pPr>
        <w:ind w:left="2126" w:hanging="708"/>
      </w:pPr>
      <w:rPr>
        <w:rFonts w:ascii="Arial" w:eastAsiaTheme="majorEastAsia" w:hAnsi="Arial" w:cstheme="majorBidi"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0BE2ACA"/>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8E4226"/>
    <w:multiLevelType w:val="multilevel"/>
    <w:tmpl w:val="B994F102"/>
    <w:lvl w:ilvl="0">
      <w:start w:val="1"/>
      <w:numFmt w:val="none"/>
      <w:pStyle w:val="Level0"/>
      <w:suff w:val="nothing"/>
      <w:lvlText w:val=""/>
      <w:lvlJc w:val="left"/>
      <w:pPr>
        <w:ind w:left="0" w:firstLine="0"/>
      </w:pPr>
      <w:rPr>
        <w:rFonts w:hint="default"/>
      </w:rPr>
    </w:lvl>
    <w:lvl w:ilvl="1">
      <w:start w:val="1"/>
      <w:numFmt w:val="decimal"/>
      <w:pStyle w:val="Level1"/>
      <w:lvlText w:val="%2."/>
      <w:lvlJc w:val="left"/>
      <w:pPr>
        <w:tabs>
          <w:tab w:val="num" w:pos="851"/>
        </w:tabs>
        <w:ind w:left="851" w:hanging="851"/>
      </w:pPr>
      <w:rPr>
        <w:rFonts w:hint="default"/>
      </w:rPr>
    </w:lvl>
    <w:lvl w:ilvl="2">
      <w:start w:val="1"/>
      <w:numFmt w:val="decimal"/>
      <w:pStyle w:val="Level11Bold"/>
      <w:lvlText w:val="%2.%3"/>
      <w:lvlJc w:val="left"/>
      <w:pPr>
        <w:tabs>
          <w:tab w:val="num" w:pos="851"/>
        </w:tabs>
        <w:ind w:left="851" w:hanging="851"/>
      </w:pPr>
      <w:rPr>
        <w:rFonts w:hint="default"/>
        <w:b w:val="0"/>
      </w:rPr>
    </w:lvl>
    <w:lvl w:ilvl="3">
      <w:start w:val="1"/>
      <w:numFmt w:val="lowerLetter"/>
      <w:pStyle w:val="Level11a"/>
      <w:lvlText w:val="(%4)"/>
      <w:lvlJc w:val="left"/>
      <w:pPr>
        <w:tabs>
          <w:tab w:val="num" w:pos="1418"/>
        </w:tabs>
        <w:ind w:left="1418" w:hanging="567"/>
      </w:pPr>
      <w:rPr>
        <w:rFonts w:hint="default"/>
        <w:b w:val="0"/>
      </w:rPr>
    </w:lvl>
    <w:lvl w:ilvl="4">
      <w:start w:val="1"/>
      <w:numFmt w:val="lowerRoman"/>
      <w:pStyle w:val="Level11ai"/>
      <w:lvlText w:val="(%5)"/>
      <w:lvlJc w:val="left"/>
      <w:pPr>
        <w:tabs>
          <w:tab w:val="num" w:pos="5529"/>
        </w:tabs>
        <w:ind w:left="5529" w:hanging="567"/>
      </w:pPr>
      <w:rPr>
        <w:rFonts w:hint="default"/>
      </w:rPr>
    </w:lvl>
    <w:lvl w:ilvl="5">
      <w:start w:val="1"/>
      <w:numFmt w:val="decimal"/>
      <w:pStyle w:val="Level111"/>
      <w:lvlText w:val="%2.%3.%6"/>
      <w:lvlJc w:val="left"/>
      <w:pPr>
        <w:tabs>
          <w:tab w:val="num" w:pos="1701"/>
        </w:tabs>
        <w:ind w:left="1701" w:hanging="850"/>
      </w:pPr>
      <w:rPr>
        <w:rFonts w:hint="default"/>
      </w:rPr>
    </w:lvl>
    <w:lvl w:ilvl="6">
      <w:start w:val="1"/>
      <w:numFmt w:val="lowerLetter"/>
      <w:pStyle w:val="Level111a"/>
      <w:lvlText w:val="(%7)"/>
      <w:lvlJc w:val="left"/>
      <w:pPr>
        <w:tabs>
          <w:tab w:val="num" w:pos="2268"/>
        </w:tabs>
        <w:ind w:left="2268" w:hanging="567"/>
      </w:pPr>
      <w:rPr>
        <w:rFonts w:hint="default"/>
      </w:rPr>
    </w:lvl>
    <w:lvl w:ilvl="7">
      <w:start w:val="1"/>
      <w:numFmt w:val="lowerRoman"/>
      <w:pStyle w:val="Level11Bold"/>
      <w:lvlText w:val="(%8)"/>
      <w:lvlJc w:val="left"/>
      <w:pPr>
        <w:tabs>
          <w:tab w:val="num" w:pos="2835"/>
        </w:tabs>
        <w:ind w:left="2835" w:hanging="567"/>
      </w:pPr>
      <w:rPr>
        <w:rFonts w:hint="default"/>
      </w:rPr>
    </w:lvl>
    <w:lvl w:ilvl="8">
      <w:start w:val="1"/>
      <w:numFmt w:val="upperLetter"/>
      <w:lvlText w:val="(%9)"/>
      <w:lvlJc w:val="left"/>
      <w:pPr>
        <w:tabs>
          <w:tab w:val="num" w:pos="2552"/>
        </w:tabs>
        <w:ind w:left="2552" w:hanging="567"/>
      </w:pPr>
      <w:rPr>
        <w:rFonts w:hint="default"/>
      </w:rPr>
    </w:lvl>
  </w:abstractNum>
  <w:abstractNum w:abstractNumId="10" w15:restartNumberingAfterBreak="0">
    <w:nsid w:val="3E353430"/>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010761D"/>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46521F6"/>
    <w:multiLevelType w:val="hybridMultilevel"/>
    <w:tmpl w:val="E3805784"/>
    <w:lvl w:ilvl="0" w:tplc="4EE646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56740B9"/>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1C38C3"/>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F5C526C"/>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25966D6"/>
    <w:multiLevelType w:val="hybridMultilevel"/>
    <w:tmpl w:val="44CCBD80"/>
    <w:lvl w:ilvl="0" w:tplc="CDEEBFEC">
      <w:start w:val="1"/>
      <w:numFmt w:val="lowerLetter"/>
      <w:lvlText w:val="(%1)"/>
      <w:lvlJc w:val="left"/>
      <w:pPr>
        <w:ind w:left="720" w:hanging="360"/>
      </w:pPr>
      <w:rPr>
        <w:rFonts w:ascii="Arial" w:eastAsiaTheme="majorEastAsia"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7072BB"/>
    <w:multiLevelType w:val="multilevel"/>
    <w:tmpl w:val="DE1EDAFA"/>
    <w:lvl w:ilvl="0">
      <w:start w:val="1"/>
      <w:numFmt w:val="decimal"/>
      <w:pStyle w:val="NumOne"/>
      <w:lvlText w:val="%1."/>
      <w:lvlJc w:val="left"/>
      <w:pPr>
        <w:tabs>
          <w:tab w:val="num" w:pos="567"/>
        </w:tabs>
        <w:ind w:left="567" w:hanging="567"/>
      </w:pPr>
      <w:rPr>
        <w:rFonts w:hint="default"/>
      </w:rPr>
    </w:lvl>
    <w:lvl w:ilvl="1">
      <w:start w:val="1"/>
      <w:numFmt w:val="decimal"/>
      <w:lvlText w:val="%1.%2"/>
      <w:lvlJc w:val="left"/>
      <w:pPr>
        <w:tabs>
          <w:tab w:val="num" w:pos="1143"/>
        </w:tabs>
        <w:ind w:left="1143" w:hanging="567"/>
      </w:pPr>
      <w:rPr>
        <w:rFonts w:hint="default"/>
      </w:rPr>
    </w:lvl>
    <w:lvl w:ilvl="2">
      <w:start w:val="1"/>
      <w:numFmt w:val="decimal"/>
      <w:pStyle w:val="NumOne"/>
      <w:lvlText w:val="%1.%2.%3"/>
      <w:lvlJc w:val="left"/>
      <w:pPr>
        <w:tabs>
          <w:tab w:val="num" w:pos="1844"/>
        </w:tabs>
        <w:ind w:left="1844" w:hanging="851"/>
      </w:pPr>
      <w:rPr>
        <w:rFonts w:hint="default"/>
      </w:rPr>
    </w:lvl>
    <w:lvl w:ilvl="3">
      <w:start w:val="1"/>
      <w:numFmt w:val="lowerLetter"/>
      <w:lvlText w:val="(%4)"/>
      <w:lvlJc w:val="left"/>
      <w:pPr>
        <w:tabs>
          <w:tab w:val="num" w:pos="3634"/>
        </w:tabs>
        <w:ind w:left="3634" w:hanging="850"/>
      </w:pPr>
      <w:rPr>
        <w:rFonts w:hint="default"/>
      </w:rPr>
    </w:lvl>
    <w:lvl w:ilvl="4">
      <w:start w:val="1"/>
      <w:numFmt w:val="lowerRoman"/>
      <w:lvlText w:val="(%5)"/>
      <w:lvlJc w:val="left"/>
      <w:pPr>
        <w:tabs>
          <w:tab w:val="num" w:pos="3686"/>
        </w:tabs>
        <w:ind w:left="3686"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C655749"/>
    <w:multiLevelType w:val="multilevel"/>
    <w:tmpl w:val="BEE0380C"/>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20"/>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DAD0791"/>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E412882"/>
    <w:multiLevelType w:val="multilevel"/>
    <w:tmpl w:val="AED0E1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15544E1"/>
    <w:multiLevelType w:val="multilevel"/>
    <w:tmpl w:val="805A7678"/>
    <w:lvl w:ilvl="0">
      <w:start w:val="1"/>
      <w:numFmt w:val="decimal"/>
      <w:lvlText w:val="%1."/>
      <w:lvlJc w:val="left"/>
      <w:pPr>
        <w:tabs>
          <w:tab w:val="num" w:pos="851"/>
        </w:tabs>
        <w:ind w:left="851" w:hanging="851"/>
      </w:pPr>
      <w:rPr>
        <w:rFonts w:hint="default"/>
      </w:rPr>
    </w:lvl>
    <w:lvl w:ilvl="1">
      <w:start w:val="1"/>
      <w:numFmt w:val="decimal"/>
      <w:lvlText w:val="%2."/>
      <w:lvlJc w:val="left"/>
      <w:pPr>
        <w:tabs>
          <w:tab w:val="num" w:pos="851"/>
        </w:tabs>
        <w:ind w:left="851" w:hanging="851"/>
      </w:pPr>
      <w:rPr>
        <w:rFonts w:hint="default"/>
        <w:b/>
      </w:rPr>
    </w:lvl>
    <w:lvl w:ilvl="2">
      <w:start w:val="1"/>
      <w:numFmt w:val="none"/>
      <w:suff w:val="nothing"/>
      <w:lvlText w:val=""/>
      <w:lvlJc w:val="left"/>
      <w:pPr>
        <w:ind w:left="851" w:firstLine="0"/>
      </w:pPr>
      <w:rPr>
        <w:rFonts w:hint="default"/>
      </w:rPr>
    </w:lvl>
    <w:lvl w:ilvl="3">
      <w:start w:val="1"/>
      <w:numFmt w:val="decimal"/>
      <w:lvlText w:val="%1.%4"/>
      <w:lvlJc w:val="left"/>
      <w:pPr>
        <w:tabs>
          <w:tab w:val="num" w:pos="851"/>
        </w:tabs>
        <w:ind w:left="851" w:hanging="851"/>
      </w:pPr>
      <w:rPr>
        <w:rFonts w:hint="default"/>
      </w:rPr>
    </w:lvl>
    <w:lvl w:ilvl="4">
      <w:start w:val="1"/>
      <w:numFmt w:val="lowerLetter"/>
      <w:lvlText w:val="(%5)"/>
      <w:lvlJc w:val="left"/>
      <w:pPr>
        <w:tabs>
          <w:tab w:val="num" w:pos="1701"/>
        </w:tabs>
        <w:ind w:left="1701" w:hanging="850"/>
      </w:pPr>
      <w:rPr>
        <w:rFonts w:hint="default"/>
        <w:b w:val="0"/>
        <w:i w:val="0"/>
      </w:rPr>
    </w:lvl>
    <w:lvl w:ilvl="5">
      <w:start w:val="1"/>
      <w:numFmt w:val="lowerRoman"/>
      <w:lvlText w:val="(%6)"/>
      <w:lvlJc w:val="left"/>
      <w:pPr>
        <w:tabs>
          <w:tab w:val="num" w:pos="2552"/>
        </w:tabs>
        <w:ind w:left="2552" w:hanging="851"/>
      </w:pPr>
      <w:rPr>
        <w:rFonts w:hint="default"/>
      </w:rPr>
    </w:lvl>
    <w:lvl w:ilvl="6">
      <w:start w:val="1"/>
      <w:numFmt w:val="upperLetter"/>
      <w:lvlText w:val="(%7)"/>
      <w:lvlJc w:val="left"/>
      <w:pPr>
        <w:tabs>
          <w:tab w:val="num" w:pos="3402"/>
        </w:tabs>
        <w:ind w:left="3402" w:hanging="850"/>
      </w:pPr>
      <w:rPr>
        <w:rFonts w:hint="default"/>
      </w:rPr>
    </w:lvl>
    <w:lvl w:ilvl="7">
      <w:start w:val="1"/>
      <w:numFmt w:val="decimal"/>
      <w:pStyle w:val="MOParaL9"/>
      <w:lvlText w:val="(%8)"/>
      <w:lvlJc w:val="left"/>
      <w:pPr>
        <w:tabs>
          <w:tab w:val="num" w:pos="4253"/>
        </w:tabs>
        <w:ind w:left="4253" w:hanging="851"/>
      </w:pPr>
      <w:rPr>
        <w:rFonts w:hint="default"/>
      </w:rPr>
    </w:lvl>
    <w:lvl w:ilvl="8">
      <w:start w:val="1"/>
      <w:numFmt w:val="upperRoman"/>
      <w:lvlText w:val="(%9)"/>
      <w:lvlJc w:val="left"/>
      <w:pPr>
        <w:tabs>
          <w:tab w:val="num" w:pos="5103"/>
        </w:tabs>
        <w:ind w:left="5103" w:hanging="850"/>
      </w:pPr>
      <w:rPr>
        <w:rFonts w:hint="default"/>
      </w:rPr>
    </w:lvl>
  </w:abstractNum>
  <w:abstractNum w:abstractNumId="22" w15:restartNumberingAfterBreak="0">
    <w:nsid w:val="66FF00AF"/>
    <w:multiLevelType w:val="hybridMultilevel"/>
    <w:tmpl w:val="B7AE0F5A"/>
    <w:lvl w:ilvl="0" w:tplc="CDEEBFEC">
      <w:start w:val="1"/>
      <w:numFmt w:val="lowerLetter"/>
      <w:lvlText w:val="(%1)"/>
      <w:lvlJc w:val="left"/>
      <w:pPr>
        <w:ind w:left="720" w:hanging="360"/>
      </w:pPr>
      <w:rPr>
        <w:rFonts w:ascii="Arial" w:eastAsiaTheme="majorEastAsia"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7AF60E1"/>
    <w:multiLevelType w:val="multilevel"/>
    <w:tmpl w:val="1BBA1224"/>
    <w:lvl w:ilvl="0">
      <w:start w:val="1"/>
      <w:numFmt w:val="decimal"/>
      <w:lvlText w:val="%1."/>
      <w:lvlJc w:val="left"/>
      <w:pPr>
        <w:tabs>
          <w:tab w:val="num" w:pos="567"/>
        </w:tabs>
        <w:ind w:left="567" w:hanging="567"/>
      </w:pPr>
      <w:rPr>
        <w:rFonts w:ascii="Arial Bold" w:hAnsi="Arial Bold" w:hint="default"/>
        <w:b/>
        <w:i w:val="0"/>
        <w:sz w:val="18"/>
        <w:szCs w:val="18"/>
      </w:rPr>
    </w:lvl>
    <w:lvl w:ilvl="1">
      <w:start w:val="1"/>
      <w:numFmt w:val="decimal"/>
      <w:lvlText w:val="%1.%2"/>
      <w:lvlJc w:val="left"/>
      <w:pPr>
        <w:tabs>
          <w:tab w:val="num" w:pos="567"/>
        </w:tabs>
        <w:ind w:left="567" w:hanging="567"/>
      </w:pPr>
      <w:rPr>
        <w:rFonts w:ascii="Arial" w:hAnsi="Arial" w:cs="Arial" w:hint="default"/>
        <w:b w:val="0"/>
        <w:i w:val="0"/>
        <w:sz w:val="18"/>
        <w:szCs w:val="20"/>
      </w:rPr>
    </w:lvl>
    <w:lvl w:ilvl="2">
      <w:start w:val="1"/>
      <w:numFmt w:val="lowerLetter"/>
      <w:lvlText w:val="(%3)"/>
      <w:lvlJc w:val="left"/>
      <w:pPr>
        <w:tabs>
          <w:tab w:val="num" w:pos="852"/>
        </w:tabs>
        <w:ind w:left="852" w:hanging="284"/>
      </w:pPr>
      <w:rPr>
        <w:rFonts w:ascii="Arial" w:hAnsi="Arial" w:cs="Arial" w:hint="default"/>
        <w:b w:val="0"/>
        <w:i w:val="0"/>
        <w:sz w:val="18"/>
        <w:szCs w:val="20"/>
      </w:rPr>
    </w:lvl>
    <w:lvl w:ilvl="3">
      <w:start w:val="1"/>
      <w:numFmt w:val="lowerRoman"/>
      <w:lvlText w:val="(%4)"/>
      <w:lvlJc w:val="left"/>
      <w:pPr>
        <w:tabs>
          <w:tab w:val="num" w:pos="1134"/>
        </w:tabs>
        <w:ind w:left="1134" w:hanging="283"/>
      </w:pPr>
      <w:rPr>
        <w:rFonts w:hint="default"/>
        <w:b w:val="0"/>
        <w:i w:val="0"/>
        <w:sz w:val="18"/>
        <w:szCs w:val="1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CB6502E"/>
    <w:multiLevelType w:val="hybridMultilevel"/>
    <w:tmpl w:val="6E345082"/>
    <w:lvl w:ilvl="0" w:tplc="1AAED04A">
      <w:start w:val="1"/>
      <w:numFmt w:val="decimal"/>
      <w:lvlText w:val="%1."/>
      <w:lvlJc w:val="left"/>
      <w:pPr>
        <w:ind w:left="720" w:hanging="360"/>
      </w:pPr>
      <w:rPr>
        <w:rFonts w:ascii="Arial" w:hAnsi="Arial" w:cs="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DC3AFE"/>
    <w:multiLevelType w:val="hybridMultilevel"/>
    <w:tmpl w:val="20DABCDE"/>
    <w:lvl w:ilvl="0" w:tplc="CDEEBFEC">
      <w:start w:val="1"/>
      <w:numFmt w:val="lowerLetter"/>
      <w:lvlText w:val="(%1)"/>
      <w:lvlJc w:val="left"/>
      <w:pPr>
        <w:ind w:left="720" w:hanging="360"/>
      </w:pPr>
      <w:rPr>
        <w:rFonts w:ascii="Arial" w:eastAsiaTheme="majorEastAsia"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0"/>
  </w:num>
  <w:num w:numId="5">
    <w:abstractNumId w:val="7"/>
  </w:num>
  <w:num w:numId="6">
    <w:abstractNumId w:val="20"/>
  </w:num>
  <w:num w:numId="7">
    <w:abstractNumId w:val="17"/>
  </w:num>
  <w:num w:numId="8">
    <w:abstractNumId w:val="21"/>
  </w:num>
  <w:num w:numId="9">
    <w:abstractNumId w:val="5"/>
  </w:num>
  <w:num w:numId="10">
    <w:abstractNumId w:val="24"/>
  </w:num>
  <w:num w:numId="11">
    <w:abstractNumId w:val="16"/>
  </w:num>
  <w:num w:numId="12">
    <w:abstractNumId w:val="22"/>
  </w:num>
  <w:num w:numId="13">
    <w:abstractNumId w:val="25"/>
  </w:num>
  <w:num w:numId="14">
    <w:abstractNumId w:val="18"/>
  </w:num>
  <w:num w:numId="15">
    <w:abstractNumId w:val="13"/>
  </w:num>
  <w:num w:numId="16">
    <w:abstractNumId w:val="19"/>
  </w:num>
  <w:num w:numId="17">
    <w:abstractNumId w:val="10"/>
  </w:num>
  <w:num w:numId="18">
    <w:abstractNumId w:val="1"/>
  </w:num>
  <w:num w:numId="19">
    <w:abstractNumId w:val="8"/>
  </w:num>
  <w:num w:numId="20">
    <w:abstractNumId w:val="23"/>
  </w:num>
  <w:num w:numId="21">
    <w:abstractNumId w:val="11"/>
  </w:num>
  <w:num w:numId="22">
    <w:abstractNumId w:val="14"/>
  </w:num>
  <w:num w:numId="23">
    <w:abstractNumId w:val="15"/>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526586"/>
    <w:docVar w:name="DocID" w:val="{4776F83F-B2B4-48E7-ABDE-D34AA01E2593}"/>
    <w:docVar w:name="DocumentNumber" w:val="73"/>
    <w:docVar w:name="DocumentType" w:val="12"/>
    <w:docVar w:name="FeeEarner" w:val="SGE"/>
    <w:docVar w:name="LibCatalogID" w:val="0"/>
    <w:docVar w:name="MatterDescription" w:val="Review of Terms and Conditions"/>
    <w:docVar w:name="MatterNumber" w:val="9"/>
    <w:docVar w:name="NoFooter" w:val="1"/>
    <w:docVar w:name="VersionID" w:val="{B2AD1C8D-CD8E-4512-96AF-24A0B2C6032F}"/>
    <w:docVar w:name="WordOperator" w:val="SGE"/>
  </w:docVars>
  <w:rsids>
    <w:rsidRoot w:val="005A4A2E"/>
    <w:rsid w:val="0003045D"/>
    <w:rsid w:val="00030FE7"/>
    <w:rsid w:val="00031604"/>
    <w:rsid w:val="00036560"/>
    <w:rsid w:val="000446C5"/>
    <w:rsid w:val="00060B18"/>
    <w:rsid w:val="00061F24"/>
    <w:rsid w:val="00063156"/>
    <w:rsid w:val="0006575A"/>
    <w:rsid w:val="00073783"/>
    <w:rsid w:val="00073E1C"/>
    <w:rsid w:val="000840F2"/>
    <w:rsid w:val="00084BC5"/>
    <w:rsid w:val="00084ECE"/>
    <w:rsid w:val="00087E56"/>
    <w:rsid w:val="000A34C8"/>
    <w:rsid w:val="000B6844"/>
    <w:rsid w:val="000C4A6F"/>
    <w:rsid w:val="000D46C7"/>
    <w:rsid w:val="000D5C76"/>
    <w:rsid w:val="000E50A0"/>
    <w:rsid w:val="000F0F50"/>
    <w:rsid w:val="0011078C"/>
    <w:rsid w:val="0011502D"/>
    <w:rsid w:val="00131719"/>
    <w:rsid w:val="00141586"/>
    <w:rsid w:val="001567FA"/>
    <w:rsid w:val="00156988"/>
    <w:rsid w:val="0017198F"/>
    <w:rsid w:val="00176B07"/>
    <w:rsid w:val="001820A2"/>
    <w:rsid w:val="00186835"/>
    <w:rsid w:val="00187419"/>
    <w:rsid w:val="00187B88"/>
    <w:rsid w:val="00192847"/>
    <w:rsid w:val="001A2AFD"/>
    <w:rsid w:val="001A3294"/>
    <w:rsid w:val="001B1797"/>
    <w:rsid w:val="001B1948"/>
    <w:rsid w:val="001B2C1D"/>
    <w:rsid w:val="001D1F58"/>
    <w:rsid w:val="001D6C4E"/>
    <w:rsid w:val="001E1A2A"/>
    <w:rsid w:val="001E59B7"/>
    <w:rsid w:val="001F47A7"/>
    <w:rsid w:val="00203DA1"/>
    <w:rsid w:val="002141CC"/>
    <w:rsid w:val="00242F96"/>
    <w:rsid w:val="00247705"/>
    <w:rsid w:val="0025657A"/>
    <w:rsid w:val="00281485"/>
    <w:rsid w:val="00281A61"/>
    <w:rsid w:val="0028700F"/>
    <w:rsid w:val="00297BC4"/>
    <w:rsid w:val="002A0740"/>
    <w:rsid w:val="002A18C6"/>
    <w:rsid w:val="002B153B"/>
    <w:rsid w:val="002B31DC"/>
    <w:rsid w:val="002E0796"/>
    <w:rsid w:val="002E24BC"/>
    <w:rsid w:val="002F0994"/>
    <w:rsid w:val="002F10BC"/>
    <w:rsid w:val="003031BC"/>
    <w:rsid w:val="003151A5"/>
    <w:rsid w:val="0032386E"/>
    <w:rsid w:val="00326CFC"/>
    <w:rsid w:val="00346B8E"/>
    <w:rsid w:val="00351E99"/>
    <w:rsid w:val="00353DE9"/>
    <w:rsid w:val="003566C5"/>
    <w:rsid w:val="0036296A"/>
    <w:rsid w:val="00372C48"/>
    <w:rsid w:val="0037493D"/>
    <w:rsid w:val="003826F8"/>
    <w:rsid w:val="00391331"/>
    <w:rsid w:val="003A7DCE"/>
    <w:rsid w:val="003A7EEC"/>
    <w:rsid w:val="003B40CE"/>
    <w:rsid w:val="003D531A"/>
    <w:rsid w:val="003D625A"/>
    <w:rsid w:val="003D7841"/>
    <w:rsid w:val="003D7AC6"/>
    <w:rsid w:val="003E4CF8"/>
    <w:rsid w:val="003E7594"/>
    <w:rsid w:val="003F5FEE"/>
    <w:rsid w:val="00432BB6"/>
    <w:rsid w:val="004461B2"/>
    <w:rsid w:val="00450218"/>
    <w:rsid w:val="00450780"/>
    <w:rsid w:val="0045178F"/>
    <w:rsid w:val="004614ED"/>
    <w:rsid w:val="00462DF3"/>
    <w:rsid w:val="00466E0D"/>
    <w:rsid w:val="00473F4A"/>
    <w:rsid w:val="00480B93"/>
    <w:rsid w:val="004902CC"/>
    <w:rsid w:val="004927C7"/>
    <w:rsid w:val="004A00A4"/>
    <w:rsid w:val="004A050D"/>
    <w:rsid w:val="004A34C9"/>
    <w:rsid w:val="004B074A"/>
    <w:rsid w:val="004C4CCE"/>
    <w:rsid w:val="004C64EB"/>
    <w:rsid w:val="004D31F2"/>
    <w:rsid w:val="004E04C7"/>
    <w:rsid w:val="004E12DC"/>
    <w:rsid w:val="004E1C92"/>
    <w:rsid w:val="004F718F"/>
    <w:rsid w:val="005004A7"/>
    <w:rsid w:val="00510272"/>
    <w:rsid w:val="00522CE8"/>
    <w:rsid w:val="00530D74"/>
    <w:rsid w:val="00531536"/>
    <w:rsid w:val="00533A4F"/>
    <w:rsid w:val="00536267"/>
    <w:rsid w:val="00541C7C"/>
    <w:rsid w:val="0054743E"/>
    <w:rsid w:val="00550FA6"/>
    <w:rsid w:val="00567079"/>
    <w:rsid w:val="00573281"/>
    <w:rsid w:val="005841E3"/>
    <w:rsid w:val="005A4A2E"/>
    <w:rsid w:val="005B743F"/>
    <w:rsid w:val="005C1B27"/>
    <w:rsid w:val="005D518B"/>
    <w:rsid w:val="005E180B"/>
    <w:rsid w:val="005F18C1"/>
    <w:rsid w:val="005F7BAA"/>
    <w:rsid w:val="00600563"/>
    <w:rsid w:val="0060231F"/>
    <w:rsid w:val="00605AF7"/>
    <w:rsid w:val="00616F58"/>
    <w:rsid w:val="00620960"/>
    <w:rsid w:val="00633ACA"/>
    <w:rsid w:val="006942EA"/>
    <w:rsid w:val="006B0360"/>
    <w:rsid w:val="006B2B92"/>
    <w:rsid w:val="006B650E"/>
    <w:rsid w:val="006C0855"/>
    <w:rsid w:val="006C0E59"/>
    <w:rsid w:val="006C695F"/>
    <w:rsid w:val="006D34CD"/>
    <w:rsid w:val="006E3432"/>
    <w:rsid w:val="006E67EC"/>
    <w:rsid w:val="006E741B"/>
    <w:rsid w:val="006F5781"/>
    <w:rsid w:val="007018EE"/>
    <w:rsid w:val="007045FB"/>
    <w:rsid w:val="00727525"/>
    <w:rsid w:val="0073283C"/>
    <w:rsid w:val="00746D96"/>
    <w:rsid w:val="007472B7"/>
    <w:rsid w:val="0075506F"/>
    <w:rsid w:val="007578B0"/>
    <w:rsid w:val="00757E6F"/>
    <w:rsid w:val="007648C5"/>
    <w:rsid w:val="007715F4"/>
    <w:rsid w:val="007731C1"/>
    <w:rsid w:val="007940E1"/>
    <w:rsid w:val="007945B2"/>
    <w:rsid w:val="007A2627"/>
    <w:rsid w:val="007A772F"/>
    <w:rsid w:val="007B4C3C"/>
    <w:rsid w:val="007C24AF"/>
    <w:rsid w:val="007C5E9C"/>
    <w:rsid w:val="007D748E"/>
    <w:rsid w:val="007E31D8"/>
    <w:rsid w:val="007E7E60"/>
    <w:rsid w:val="00804A3C"/>
    <w:rsid w:val="00807BA9"/>
    <w:rsid w:val="0081193D"/>
    <w:rsid w:val="00827F57"/>
    <w:rsid w:val="00833B5C"/>
    <w:rsid w:val="008436C9"/>
    <w:rsid w:val="0084759E"/>
    <w:rsid w:val="00850D1D"/>
    <w:rsid w:val="00855F83"/>
    <w:rsid w:val="008620CC"/>
    <w:rsid w:val="008628F0"/>
    <w:rsid w:val="00862A7D"/>
    <w:rsid w:val="008633DF"/>
    <w:rsid w:val="00865DEA"/>
    <w:rsid w:val="00875E02"/>
    <w:rsid w:val="008774D6"/>
    <w:rsid w:val="00887C53"/>
    <w:rsid w:val="008974D2"/>
    <w:rsid w:val="008A70E9"/>
    <w:rsid w:val="008A7B19"/>
    <w:rsid w:val="008C711D"/>
    <w:rsid w:val="008D18E1"/>
    <w:rsid w:val="008D26B2"/>
    <w:rsid w:val="00917706"/>
    <w:rsid w:val="00922FD7"/>
    <w:rsid w:val="00925530"/>
    <w:rsid w:val="009277AB"/>
    <w:rsid w:val="00946FF5"/>
    <w:rsid w:val="009501A6"/>
    <w:rsid w:val="00964D86"/>
    <w:rsid w:val="00967A41"/>
    <w:rsid w:val="009742A2"/>
    <w:rsid w:val="00975872"/>
    <w:rsid w:val="00982FD1"/>
    <w:rsid w:val="00984270"/>
    <w:rsid w:val="009900C0"/>
    <w:rsid w:val="0099711C"/>
    <w:rsid w:val="009B2B64"/>
    <w:rsid w:val="009B4C9A"/>
    <w:rsid w:val="009C16DC"/>
    <w:rsid w:val="009C528A"/>
    <w:rsid w:val="009E6B79"/>
    <w:rsid w:val="009F180B"/>
    <w:rsid w:val="009F62B0"/>
    <w:rsid w:val="00A1246B"/>
    <w:rsid w:val="00A15454"/>
    <w:rsid w:val="00A1603B"/>
    <w:rsid w:val="00A36BBE"/>
    <w:rsid w:val="00A507AE"/>
    <w:rsid w:val="00A73233"/>
    <w:rsid w:val="00A75663"/>
    <w:rsid w:val="00A96E8B"/>
    <w:rsid w:val="00A97BBE"/>
    <w:rsid w:val="00AA7534"/>
    <w:rsid w:val="00AB7EC3"/>
    <w:rsid w:val="00AC7FAA"/>
    <w:rsid w:val="00AE0014"/>
    <w:rsid w:val="00AF3E9C"/>
    <w:rsid w:val="00B118E9"/>
    <w:rsid w:val="00B14295"/>
    <w:rsid w:val="00B1491F"/>
    <w:rsid w:val="00B23FBE"/>
    <w:rsid w:val="00B336ED"/>
    <w:rsid w:val="00B51565"/>
    <w:rsid w:val="00B56E7A"/>
    <w:rsid w:val="00B64BE5"/>
    <w:rsid w:val="00B6572F"/>
    <w:rsid w:val="00B95303"/>
    <w:rsid w:val="00BA4BF7"/>
    <w:rsid w:val="00BA4C4D"/>
    <w:rsid w:val="00BB05E5"/>
    <w:rsid w:val="00BB2D27"/>
    <w:rsid w:val="00BD2A14"/>
    <w:rsid w:val="00BD7BA5"/>
    <w:rsid w:val="00BF3BE1"/>
    <w:rsid w:val="00BF73D4"/>
    <w:rsid w:val="00BF7A6D"/>
    <w:rsid w:val="00C047C6"/>
    <w:rsid w:val="00C13CEA"/>
    <w:rsid w:val="00C20A57"/>
    <w:rsid w:val="00C2146F"/>
    <w:rsid w:val="00C235EA"/>
    <w:rsid w:val="00C25784"/>
    <w:rsid w:val="00C333D4"/>
    <w:rsid w:val="00C41945"/>
    <w:rsid w:val="00C50075"/>
    <w:rsid w:val="00C543AD"/>
    <w:rsid w:val="00C65045"/>
    <w:rsid w:val="00C712AF"/>
    <w:rsid w:val="00C8701E"/>
    <w:rsid w:val="00C9732A"/>
    <w:rsid w:val="00CA3334"/>
    <w:rsid w:val="00CC5473"/>
    <w:rsid w:val="00CE380D"/>
    <w:rsid w:val="00CF17CD"/>
    <w:rsid w:val="00D0119C"/>
    <w:rsid w:val="00D0181F"/>
    <w:rsid w:val="00D073DF"/>
    <w:rsid w:val="00D11493"/>
    <w:rsid w:val="00D11B7E"/>
    <w:rsid w:val="00D17C3F"/>
    <w:rsid w:val="00D2074C"/>
    <w:rsid w:val="00D20CC3"/>
    <w:rsid w:val="00D20FF3"/>
    <w:rsid w:val="00D25089"/>
    <w:rsid w:val="00D30140"/>
    <w:rsid w:val="00D3364B"/>
    <w:rsid w:val="00D41327"/>
    <w:rsid w:val="00D62DD2"/>
    <w:rsid w:val="00D76505"/>
    <w:rsid w:val="00D90E53"/>
    <w:rsid w:val="00D9736A"/>
    <w:rsid w:val="00DA3E2F"/>
    <w:rsid w:val="00DB5DA1"/>
    <w:rsid w:val="00DC008B"/>
    <w:rsid w:val="00DF0CFA"/>
    <w:rsid w:val="00DF5296"/>
    <w:rsid w:val="00DF52C2"/>
    <w:rsid w:val="00E0136C"/>
    <w:rsid w:val="00E17876"/>
    <w:rsid w:val="00E20DAC"/>
    <w:rsid w:val="00E22847"/>
    <w:rsid w:val="00E2730F"/>
    <w:rsid w:val="00E367E9"/>
    <w:rsid w:val="00E45F64"/>
    <w:rsid w:val="00E6272A"/>
    <w:rsid w:val="00E82694"/>
    <w:rsid w:val="00E85194"/>
    <w:rsid w:val="00E91FE1"/>
    <w:rsid w:val="00E92996"/>
    <w:rsid w:val="00E9799D"/>
    <w:rsid w:val="00E97F40"/>
    <w:rsid w:val="00EC1ED1"/>
    <w:rsid w:val="00EC45ED"/>
    <w:rsid w:val="00EC480C"/>
    <w:rsid w:val="00EC5FFB"/>
    <w:rsid w:val="00EE03D9"/>
    <w:rsid w:val="00EE617F"/>
    <w:rsid w:val="00F11612"/>
    <w:rsid w:val="00F21F5E"/>
    <w:rsid w:val="00F31DA4"/>
    <w:rsid w:val="00F347C0"/>
    <w:rsid w:val="00F43C3D"/>
    <w:rsid w:val="00F502BC"/>
    <w:rsid w:val="00F51145"/>
    <w:rsid w:val="00F57040"/>
    <w:rsid w:val="00F60051"/>
    <w:rsid w:val="00F64D4F"/>
    <w:rsid w:val="00F70611"/>
    <w:rsid w:val="00F803E6"/>
    <w:rsid w:val="00F81E77"/>
    <w:rsid w:val="00F82875"/>
    <w:rsid w:val="00F8723B"/>
    <w:rsid w:val="00FA4A91"/>
    <w:rsid w:val="00FB2937"/>
    <w:rsid w:val="00FB7AC2"/>
    <w:rsid w:val="00FB7CA6"/>
    <w:rsid w:val="00FC366D"/>
    <w:rsid w:val="00FE24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6F3E8"/>
  <w15:docId w15:val="{E2E4F314-0F29-49DE-AB06-CDBBE9D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A2E"/>
    <w:rPr>
      <w:rFonts w:ascii="Arial" w:hAnsi="Arial"/>
    </w:rPr>
  </w:style>
  <w:style w:type="paragraph" w:styleId="Heading1">
    <w:name w:val="heading 1"/>
    <w:aliases w:val="1.,h1,No numbers,Chapter,H1,Section Heading,Heading 1 St.George,style1,heading 1Body,H-1"/>
    <w:basedOn w:val="Normal"/>
    <w:next w:val="Normal"/>
    <w:link w:val="Heading1Char"/>
    <w:uiPriority w:val="9"/>
    <w:qFormat/>
    <w:rsid w:val="005A4A2E"/>
    <w:pPr>
      <w:keepNext/>
      <w:keepLines/>
      <w:numPr>
        <w:numId w:val="5"/>
      </w:numPr>
      <w:pBdr>
        <w:bottom w:val="single" w:sz="4" w:space="4" w:color="auto"/>
      </w:pBdr>
      <w:spacing w:before="600" w:after="240" w:line="260" w:lineRule="atLeast"/>
      <w:outlineLvl w:val="0"/>
    </w:pPr>
    <w:rPr>
      <w:rFonts w:eastAsiaTheme="majorEastAsia" w:cstheme="majorBidi"/>
      <w:bCs/>
      <w:sz w:val="28"/>
      <w:szCs w:val="28"/>
    </w:rPr>
  </w:style>
  <w:style w:type="paragraph" w:styleId="Heading2">
    <w:name w:val="heading 2"/>
    <w:aliases w:val="1.1,h2,H2,h21,h22,2,h2 main heading,B Sub/Bold,B Sub/Bold1,B Sub/Bold2,B Sub/Bold11,h2 main heading1,h2 main heading2,B Sub/Bold3,B Sub/Bold12,h2 main heading3,B Sub/Bold4,B Sub/Bold13,Para2,SubPara,Reset numbering,Major,Header 2,l2,sub-para"/>
    <w:basedOn w:val="Normal"/>
    <w:next w:val="Normal"/>
    <w:link w:val="Heading2Char"/>
    <w:uiPriority w:val="9"/>
    <w:unhideWhenUsed/>
    <w:qFormat/>
    <w:rsid w:val="005A4A2E"/>
    <w:pPr>
      <w:numPr>
        <w:ilvl w:val="1"/>
        <w:numId w:val="5"/>
      </w:numPr>
      <w:spacing w:before="240" w:after="240" w:line="260" w:lineRule="atLeast"/>
      <w:outlineLvl w:val="1"/>
    </w:pPr>
    <w:rPr>
      <w:rFonts w:eastAsiaTheme="majorEastAsia" w:cstheme="majorBidi"/>
      <w:b/>
      <w:bCs/>
      <w:sz w:val="20"/>
      <w:szCs w:val="20"/>
    </w:rPr>
  </w:style>
  <w:style w:type="paragraph" w:styleId="Heading3">
    <w:name w:val="heading 3"/>
    <w:aliases w:val="(a),a,H3,h3,Head 3,BOD 1,BOD 0,h31,h32,C Sub-Sub/Italic,h3 sub heading,Head 31,Head 32,C Sub-Sub/Italic1,Para3,3,ASAPHeading 3,S&amp;P Heading 3,H31,H32,RFP Heading 3,h311,h33,h312,h34,h313,h35,h314,h36,h315,h37,h316,h38,h317,h39,h318,h310,h319,JM"/>
    <w:basedOn w:val="Normal"/>
    <w:next w:val="Normal"/>
    <w:link w:val="Heading3Char"/>
    <w:uiPriority w:val="9"/>
    <w:unhideWhenUsed/>
    <w:qFormat/>
    <w:rsid w:val="005A4A2E"/>
    <w:pPr>
      <w:numPr>
        <w:ilvl w:val="2"/>
        <w:numId w:val="5"/>
      </w:numPr>
      <w:spacing w:before="240" w:after="240" w:line="260" w:lineRule="atLeast"/>
      <w:outlineLvl w:val="2"/>
    </w:pPr>
    <w:rPr>
      <w:rFonts w:eastAsiaTheme="majorEastAsia" w:cstheme="majorBidi"/>
      <w:bCs/>
      <w:sz w:val="20"/>
    </w:rPr>
  </w:style>
  <w:style w:type="paragraph" w:styleId="Heading4">
    <w:name w:val="heading 4"/>
    <w:aliases w:val="(i),i,h4,Heading 3A,h4 sub sub heading,4,Minor,H4,Heading 4 StGeorge,H-4,h41,h42,sd"/>
    <w:basedOn w:val="Normal"/>
    <w:next w:val="Normal"/>
    <w:link w:val="Heading4Char"/>
    <w:uiPriority w:val="9"/>
    <w:unhideWhenUsed/>
    <w:qFormat/>
    <w:rsid w:val="005A4A2E"/>
    <w:pPr>
      <w:numPr>
        <w:ilvl w:val="3"/>
        <w:numId w:val="5"/>
      </w:numPr>
      <w:spacing w:before="240" w:after="240" w:line="260" w:lineRule="atLeast"/>
      <w:outlineLvl w:val="3"/>
    </w:pPr>
    <w:rPr>
      <w:rFonts w:eastAsiaTheme="majorEastAsia" w:cstheme="majorBidi"/>
      <w:bCs/>
      <w:iCs/>
      <w:sz w:val="20"/>
    </w:rPr>
  </w:style>
  <w:style w:type="paragraph" w:styleId="Heading5">
    <w:name w:val="heading 5"/>
    <w:basedOn w:val="Normal"/>
    <w:next w:val="Normal"/>
    <w:link w:val="Heading5Char"/>
    <w:unhideWhenUsed/>
    <w:qFormat/>
    <w:rsid w:val="005A4A2E"/>
    <w:pPr>
      <w:numPr>
        <w:ilvl w:val="4"/>
        <w:numId w:val="6"/>
      </w:numPr>
      <w:spacing w:before="40" w:after="0" w:line="260" w:lineRule="atLeast"/>
      <w:outlineLvl w:val="4"/>
    </w:pPr>
    <w:rPr>
      <w:rFonts w:eastAsiaTheme="majorEastAsia" w:cstheme="majorBidi"/>
      <w:color w:val="000000" w:themeColor="text1"/>
      <w:sz w:val="20"/>
    </w:rPr>
  </w:style>
  <w:style w:type="paragraph" w:styleId="Heading6">
    <w:name w:val="heading 6"/>
    <w:basedOn w:val="Normal"/>
    <w:next w:val="Normal"/>
    <w:link w:val="Heading6Char"/>
    <w:qFormat/>
    <w:rsid w:val="005A4A2E"/>
    <w:pPr>
      <w:keepNext/>
      <w:spacing w:after="0" w:line="240" w:lineRule="auto"/>
      <w:jc w:val="both"/>
      <w:outlineLvl w:val="5"/>
    </w:pPr>
    <w:rPr>
      <w:rFonts w:ascii="Times New Roman" w:eastAsia="Times New Roman" w:hAnsi="Times New Roman" w:cs="Times New Roman"/>
      <w:b/>
      <w:sz w:val="10"/>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No numbers Char,Chapter Char,H1 Char,Section Heading Char,Heading 1 St.George Char,style1 Char,heading 1Body Char,H-1 Char"/>
    <w:basedOn w:val="DefaultParagraphFont"/>
    <w:link w:val="Heading1"/>
    <w:uiPriority w:val="9"/>
    <w:rsid w:val="005A4A2E"/>
    <w:rPr>
      <w:rFonts w:ascii="Arial" w:eastAsiaTheme="majorEastAsia" w:hAnsi="Arial" w:cstheme="majorBidi"/>
      <w:bCs/>
      <w:sz w:val="28"/>
      <w:szCs w:val="28"/>
    </w:rPr>
  </w:style>
  <w:style w:type="character" w:customStyle="1" w:styleId="Heading2Char">
    <w:name w:val="Heading 2 Char"/>
    <w:aliases w:val="1.1 Char,h2 Char,H2 Char,h21 Char,h22 Char,2 Char,h2 main heading Char,B Sub/Bold Char,B Sub/Bold1 Char,B Sub/Bold2 Char,B Sub/Bold11 Char,h2 main heading1 Char,h2 main heading2 Char,B Sub/Bold3 Char,B Sub/Bold12 Char,B Sub/Bold4 Char"/>
    <w:basedOn w:val="DefaultParagraphFont"/>
    <w:link w:val="Heading2"/>
    <w:uiPriority w:val="9"/>
    <w:rsid w:val="005A4A2E"/>
    <w:rPr>
      <w:rFonts w:ascii="Arial" w:eastAsiaTheme="majorEastAsia" w:hAnsi="Arial" w:cstheme="majorBidi"/>
      <w:b/>
      <w:bCs/>
      <w:sz w:val="20"/>
      <w:szCs w:val="20"/>
    </w:rPr>
  </w:style>
  <w:style w:type="character" w:customStyle="1" w:styleId="Heading3Char">
    <w:name w:val="Heading 3 Char"/>
    <w:aliases w:val="(a) Char,a Char,H3 Char,h3 Char,Head 3 Char,BOD 1 Char,BOD 0 Char,h31 Char,h32 Char,C Sub-Sub/Italic Char,h3 sub heading Char,Head 31 Char,Head 32 Char,C Sub-Sub/Italic1 Char,Para3 Char,3 Char,ASAPHeading 3 Char,S&amp;P Heading 3 Char,JM Char"/>
    <w:basedOn w:val="DefaultParagraphFont"/>
    <w:link w:val="Heading3"/>
    <w:uiPriority w:val="9"/>
    <w:rsid w:val="005A4A2E"/>
    <w:rPr>
      <w:rFonts w:ascii="Arial" w:eastAsiaTheme="majorEastAsia" w:hAnsi="Arial" w:cstheme="majorBidi"/>
      <w:bCs/>
      <w:sz w:val="20"/>
    </w:rPr>
  </w:style>
  <w:style w:type="character" w:customStyle="1" w:styleId="Heading4Char">
    <w:name w:val="Heading 4 Char"/>
    <w:aliases w:val="(i) Char,i Char,h4 Char,Heading 3A Char,h4 sub sub heading Char,4 Char,Minor Char,H4 Char,Heading 4 StGeorge Char,H-4 Char,h41 Char,h42 Char,sd Char"/>
    <w:basedOn w:val="DefaultParagraphFont"/>
    <w:link w:val="Heading4"/>
    <w:uiPriority w:val="9"/>
    <w:rsid w:val="005A4A2E"/>
    <w:rPr>
      <w:rFonts w:ascii="Arial" w:eastAsiaTheme="majorEastAsia" w:hAnsi="Arial" w:cstheme="majorBidi"/>
      <w:bCs/>
      <w:iCs/>
      <w:sz w:val="20"/>
    </w:rPr>
  </w:style>
  <w:style w:type="character" w:customStyle="1" w:styleId="Heading5Char">
    <w:name w:val="Heading 5 Char"/>
    <w:basedOn w:val="DefaultParagraphFont"/>
    <w:link w:val="Heading5"/>
    <w:rsid w:val="005A4A2E"/>
    <w:rPr>
      <w:rFonts w:ascii="Arial" w:eastAsiaTheme="majorEastAsia" w:hAnsi="Arial" w:cstheme="majorBidi"/>
      <w:color w:val="000000" w:themeColor="text1"/>
      <w:sz w:val="20"/>
    </w:rPr>
  </w:style>
  <w:style w:type="character" w:customStyle="1" w:styleId="Heading6Char">
    <w:name w:val="Heading 6 Char"/>
    <w:basedOn w:val="DefaultParagraphFont"/>
    <w:link w:val="Heading6"/>
    <w:rsid w:val="005A4A2E"/>
    <w:rPr>
      <w:rFonts w:ascii="Times New Roman" w:eastAsia="Times New Roman" w:hAnsi="Times New Roman" w:cs="Times New Roman"/>
      <w:b/>
      <w:sz w:val="10"/>
      <w:szCs w:val="20"/>
      <w:lang w:val="en-NZ"/>
    </w:rPr>
  </w:style>
  <w:style w:type="paragraph" w:styleId="Header">
    <w:name w:val="header"/>
    <w:basedOn w:val="Normal"/>
    <w:link w:val="HeaderChar"/>
    <w:unhideWhenUsed/>
    <w:rsid w:val="005A4A2E"/>
    <w:pPr>
      <w:tabs>
        <w:tab w:val="center" w:pos="4513"/>
        <w:tab w:val="right" w:pos="9026"/>
      </w:tabs>
      <w:spacing w:after="0" w:line="240" w:lineRule="auto"/>
    </w:pPr>
  </w:style>
  <w:style w:type="character" w:customStyle="1" w:styleId="HeaderChar">
    <w:name w:val="Header Char"/>
    <w:basedOn w:val="DefaultParagraphFont"/>
    <w:link w:val="Header"/>
    <w:rsid w:val="005A4A2E"/>
    <w:rPr>
      <w:rFonts w:ascii="Arial" w:hAnsi="Arial"/>
    </w:rPr>
  </w:style>
  <w:style w:type="paragraph" w:styleId="Footer">
    <w:name w:val="footer"/>
    <w:basedOn w:val="Normal"/>
    <w:link w:val="FooterChar"/>
    <w:unhideWhenUsed/>
    <w:rsid w:val="005A4A2E"/>
    <w:pPr>
      <w:tabs>
        <w:tab w:val="center" w:pos="4513"/>
        <w:tab w:val="right" w:pos="9026"/>
      </w:tabs>
      <w:spacing w:after="0" w:line="240" w:lineRule="auto"/>
    </w:pPr>
  </w:style>
  <w:style w:type="character" w:customStyle="1" w:styleId="FooterChar">
    <w:name w:val="Footer Char"/>
    <w:basedOn w:val="DefaultParagraphFont"/>
    <w:link w:val="Footer"/>
    <w:rsid w:val="005A4A2E"/>
    <w:rPr>
      <w:rFonts w:ascii="Arial" w:hAnsi="Arial"/>
    </w:rPr>
  </w:style>
  <w:style w:type="table" w:styleId="TableGrid">
    <w:name w:val="Table Grid"/>
    <w:basedOn w:val="TableNormal"/>
    <w:uiPriority w:val="59"/>
    <w:rsid w:val="005A4A2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A2E"/>
    <w:pPr>
      <w:ind w:left="720"/>
      <w:contextualSpacing/>
    </w:pPr>
  </w:style>
  <w:style w:type="paragraph" w:customStyle="1" w:styleId="Level0">
    <w:name w:val="Level 0"/>
    <w:basedOn w:val="ListParagraph"/>
    <w:qFormat/>
    <w:rsid w:val="005A4A2E"/>
    <w:pPr>
      <w:numPr>
        <w:numId w:val="3"/>
      </w:numPr>
      <w:spacing w:before="240" w:after="240" w:line="260" w:lineRule="atLeast"/>
      <w:contextualSpacing w:val="0"/>
    </w:pPr>
    <w:rPr>
      <w:rFonts w:eastAsia="Times New Roman" w:cs="Arial"/>
      <w:sz w:val="20"/>
      <w:lang w:val="en-GB"/>
    </w:rPr>
  </w:style>
  <w:style w:type="paragraph" w:customStyle="1" w:styleId="Level1">
    <w:name w:val="Level 1"/>
    <w:basedOn w:val="Level0"/>
    <w:link w:val="Level1Char"/>
    <w:qFormat/>
    <w:rsid w:val="005A4A2E"/>
    <w:pPr>
      <w:keepNext/>
      <w:numPr>
        <w:ilvl w:val="1"/>
      </w:numPr>
      <w:ind w:left="709" w:hanging="709"/>
    </w:pPr>
    <w:rPr>
      <w:b/>
      <w:caps/>
    </w:rPr>
  </w:style>
  <w:style w:type="character" w:customStyle="1" w:styleId="Level1Char">
    <w:name w:val="Level 1 Char"/>
    <w:link w:val="Level1"/>
    <w:rsid w:val="005A4A2E"/>
    <w:rPr>
      <w:rFonts w:ascii="Arial" w:eastAsia="Times New Roman" w:hAnsi="Arial" w:cs="Arial"/>
      <w:b/>
      <w:caps/>
      <w:sz w:val="20"/>
      <w:lang w:val="en-GB"/>
    </w:rPr>
  </w:style>
  <w:style w:type="paragraph" w:customStyle="1" w:styleId="Level11a">
    <w:name w:val="Level 1.1(a)"/>
    <w:link w:val="Level11aChar"/>
    <w:qFormat/>
    <w:rsid w:val="005A4A2E"/>
    <w:pPr>
      <w:numPr>
        <w:ilvl w:val="3"/>
        <w:numId w:val="3"/>
      </w:numPr>
      <w:spacing w:before="120" w:after="120" w:line="240" w:lineRule="auto"/>
      <w:jc w:val="both"/>
    </w:pPr>
    <w:rPr>
      <w:rFonts w:ascii="Arial" w:eastAsia="Times New Roman" w:hAnsi="Arial" w:cs="Arial"/>
      <w:color w:val="000000"/>
      <w:sz w:val="20"/>
      <w:szCs w:val="20"/>
      <w:lang w:eastAsia="en-AU"/>
    </w:rPr>
  </w:style>
  <w:style w:type="character" w:customStyle="1" w:styleId="Level11aChar">
    <w:name w:val="Level 1.1(a) Char"/>
    <w:link w:val="Level11a"/>
    <w:rsid w:val="005A4A2E"/>
    <w:rPr>
      <w:rFonts w:ascii="Arial" w:eastAsia="Times New Roman" w:hAnsi="Arial" w:cs="Arial"/>
      <w:color w:val="000000"/>
      <w:sz w:val="20"/>
      <w:szCs w:val="20"/>
      <w:lang w:eastAsia="en-AU"/>
    </w:rPr>
  </w:style>
  <w:style w:type="paragraph" w:customStyle="1" w:styleId="Level11Body">
    <w:name w:val="Level 1.1 Body"/>
    <w:basedOn w:val="Level11a"/>
    <w:link w:val="Level11BodyChar"/>
    <w:qFormat/>
    <w:rsid w:val="005A4A2E"/>
    <w:pPr>
      <w:numPr>
        <w:ilvl w:val="0"/>
        <w:numId w:val="0"/>
      </w:numPr>
      <w:ind w:left="851"/>
    </w:pPr>
    <w:rPr>
      <w:szCs w:val="22"/>
      <w:lang w:val="en-GB" w:eastAsia="en-US"/>
    </w:rPr>
  </w:style>
  <w:style w:type="character" w:customStyle="1" w:styleId="Level11BodyChar">
    <w:name w:val="Level 1.1 Body Char"/>
    <w:link w:val="Level11Body"/>
    <w:rsid w:val="005A4A2E"/>
    <w:rPr>
      <w:rFonts w:ascii="Arial" w:eastAsia="Times New Roman" w:hAnsi="Arial" w:cs="Arial"/>
      <w:color w:val="000000"/>
      <w:sz w:val="20"/>
      <w:lang w:val="en-GB"/>
    </w:rPr>
  </w:style>
  <w:style w:type="paragraph" w:customStyle="1" w:styleId="Level11Bold">
    <w:name w:val="Level 1.1 Bold"/>
    <w:link w:val="Level11BoldChar"/>
    <w:qFormat/>
    <w:rsid w:val="005A4A2E"/>
    <w:pPr>
      <w:keepNext/>
      <w:numPr>
        <w:ilvl w:val="7"/>
        <w:numId w:val="3"/>
      </w:numPr>
      <w:tabs>
        <w:tab w:val="clear" w:pos="2835"/>
        <w:tab w:val="num" w:pos="851"/>
      </w:tabs>
      <w:spacing w:before="120" w:after="120" w:line="240" w:lineRule="auto"/>
      <w:ind w:left="851" w:hanging="851"/>
      <w:jc w:val="both"/>
    </w:pPr>
    <w:rPr>
      <w:rFonts w:ascii="Arial" w:eastAsia="Times New Roman" w:hAnsi="Arial" w:cs="Arial"/>
      <w:b/>
      <w:lang w:val="en-GB"/>
    </w:rPr>
  </w:style>
  <w:style w:type="character" w:customStyle="1" w:styleId="Level11BoldChar">
    <w:name w:val="Level 1.1 Bold Char"/>
    <w:link w:val="Level11Bold"/>
    <w:rsid w:val="005A4A2E"/>
    <w:rPr>
      <w:rFonts w:ascii="Arial" w:eastAsia="Times New Roman" w:hAnsi="Arial" w:cs="Arial"/>
      <w:b/>
      <w:lang w:val="en-GB"/>
    </w:rPr>
  </w:style>
  <w:style w:type="paragraph" w:customStyle="1" w:styleId="Level11ai">
    <w:name w:val="Level 1.1(a)(i)"/>
    <w:basedOn w:val="Level11a"/>
    <w:qFormat/>
    <w:rsid w:val="005A4A2E"/>
    <w:pPr>
      <w:numPr>
        <w:ilvl w:val="4"/>
      </w:numPr>
      <w:tabs>
        <w:tab w:val="clear" w:pos="5529"/>
        <w:tab w:val="num" w:pos="1985"/>
      </w:tabs>
      <w:ind w:left="1985"/>
    </w:pPr>
  </w:style>
  <w:style w:type="paragraph" w:customStyle="1" w:styleId="Level111">
    <w:name w:val="Level 1.1.1"/>
    <w:basedOn w:val="Level11a"/>
    <w:qFormat/>
    <w:rsid w:val="005A4A2E"/>
    <w:pPr>
      <w:numPr>
        <w:ilvl w:val="5"/>
      </w:numPr>
    </w:pPr>
  </w:style>
  <w:style w:type="paragraph" w:customStyle="1" w:styleId="Level111a">
    <w:name w:val="Level 1.1.1(a)"/>
    <w:basedOn w:val="Level111"/>
    <w:qFormat/>
    <w:rsid w:val="005A4A2E"/>
    <w:pPr>
      <w:numPr>
        <w:ilvl w:val="6"/>
      </w:numPr>
    </w:pPr>
  </w:style>
  <w:style w:type="paragraph" w:customStyle="1" w:styleId="Level111ai">
    <w:name w:val="Level 1.1.1(a)(i)"/>
    <w:basedOn w:val="Level111a"/>
    <w:qFormat/>
    <w:rsid w:val="005A4A2E"/>
    <w:pPr>
      <w:numPr>
        <w:ilvl w:val="0"/>
        <w:numId w:val="0"/>
      </w:numPr>
      <w:tabs>
        <w:tab w:val="num" w:pos="2835"/>
      </w:tabs>
      <w:ind w:left="2835" w:hanging="567"/>
    </w:pPr>
  </w:style>
  <w:style w:type="character" w:customStyle="1" w:styleId="BodyTextIndentChar">
    <w:name w:val="Body Text Indent Char"/>
    <w:basedOn w:val="DefaultParagraphFont"/>
    <w:link w:val="BodyTextIndent"/>
    <w:rsid w:val="005A4A2E"/>
    <w:rPr>
      <w:rFonts w:ascii="Arial" w:eastAsia="Times New Roman" w:hAnsi="Arial" w:cs="Times New Roman"/>
      <w:sz w:val="24"/>
      <w:szCs w:val="20"/>
      <w:lang w:val="en-US"/>
    </w:rPr>
  </w:style>
  <w:style w:type="paragraph" w:styleId="BodyTextIndent">
    <w:name w:val="Body Text Indent"/>
    <w:basedOn w:val="Normal"/>
    <w:link w:val="BodyTextIndentChar"/>
    <w:rsid w:val="005A4A2E"/>
    <w:pPr>
      <w:spacing w:after="0" w:line="240" w:lineRule="auto"/>
      <w:ind w:left="720" w:hanging="720"/>
      <w:jc w:val="both"/>
    </w:pPr>
    <w:rPr>
      <w:rFonts w:eastAsia="Times New Roman" w:cs="Times New Roman"/>
      <w:sz w:val="24"/>
      <w:szCs w:val="20"/>
      <w:lang w:val="en-US"/>
    </w:rPr>
  </w:style>
  <w:style w:type="character" w:customStyle="1" w:styleId="BodyTextIndentChar1">
    <w:name w:val="Body Text Indent Char1"/>
    <w:basedOn w:val="DefaultParagraphFont"/>
    <w:uiPriority w:val="99"/>
    <w:semiHidden/>
    <w:rsid w:val="005A4A2E"/>
    <w:rPr>
      <w:rFonts w:ascii="Arial" w:hAnsi="Arial"/>
    </w:rPr>
  </w:style>
  <w:style w:type="paragraph" w:styleId="TOC1">
    <w:name w:val="toc 1"/>
    <w:basedOn w:val="Normal"/>
    <w:next w:val="Normal"/>
    <w:autoRedefine/>
    <w:uiPriority w:val="39"/>
    <w:unhideWhenUsed/>
    <w:rsid w:val="005A4A2E"/>
    <w:pPr>
      <w:pBdr>
        <w:bottom w:val="single" w:sz="4" w:space="1" w:color="auto"/>
        <w:between w:val="single" w:sz="4" w:space="1" w:color="auto"/>
      </w:pBdr>
      <w:tabs>
        <w:tab w:val="left" w:pos="709"/>
        <w:tab w:val="right" w:pos="9628"/>
      </w:tabs>
      <w:spacing w:before="240" w:after="120" w:line="260" w:lineRule="atLeast"/>
      <w:ind w:left="709" w:hanging="709"/>
    </w:pPr>
    <w:rPr>
      <w:b/>
      <w:noProof/>
      <w:sz w:val="20"/>
    </w:rPr>
  </w:style>
  <w:style w:type="character" w:styleId="Hyperlink">
    <w:name w:val="Hyperlink"/>
    <w:basedOn w:val="DefaultParagraphFont"/>
    <w:uiPriority w:val="99"/>
    <w:unhideWhenUsed/>
    <w:rsid w:val="005A4A2E"/>
    <w:rPr>
      <w:color w:val="0000FF" w:themeColor="hyperlink"/>
      <w:u w:val="single"/>
    </w:rPr>
  </w:style>
  <w:style w:type="character" w:customStyle="1" w:styleId="BalloonTextChar">
    <w:name w:val="Balloon Text Char"/>
    <w:basedOn w:val="DefaultParagraphFont"/>
    <w:link w:val="BalloonText"/>
    <w:uiPriority w:val="99"/>
    <w:semiHidden/>
    <w:rsid w:val="005A4A2E"/>
    <w:rPr>
      <w:rFonts w:ascii="Tahoma" w:hAnsi="Tahoma" w:cs="Tahoma"/>
      <w:sz w:val="16"/>
      <w:szCs w:val="16"/>
    </w:rPr>
  </w:style>
  <w:style w:type="paragraph" w:styleId="BalloonText">
    <w:name w:val="Balloon Text"/>
    <w:basedOn w:val="Normal"/>
    <w:link w:val="BalloonTextChar"/>
    <w:uiPriority w:val="99"/>
    <w:semiHidden/>
    <w:unhideWhenUsed/>
    <w:rsid w:val="005A4A2E"/>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5A4A2E"/>
    <w:rPr>
      <w:rFonts w:ascii="Tahoma" w:hAnsi="Tahoma" w:cs="Tahoma"/>
      <w:sz w:val="16"/>
      <w:szCs w:val="16"/>
    </w:rPr>
  </w:style>
  <w:style w:type="paragraph" w:customStyle="1" w:styleId="MOTermsL2">
    <w:name w:val="MO Terms (L2)"/>
    <w:basedOn w:val="Normal"/>
    <w:next w:val="Normal"/>
    <w:rsid w:val="005A4A2E"/>
    <w:pPr>
      <w:keepNext/>
      <w:tabs>
        <w:tab w:val="num" w:pos="851"/>
      </w:tabs>
      <w:spacing w:before="120" w:after="0" w:line="240" w:lineRule="auto"/>
      <w:ind w:left="851" w:hanging="851"/>
    </w:pPr>
    <w:rPr>
      <w:rFonts w:eastAsia="Times New Roman" w:cs="Times New Roman"/>
      <w:b/>
      <w:szCs w:val="20"/>
    </w:rPr>
  </w:style>
  <w:style w:type="paragraph" w:customStyle="1" w:styleId="MOTermsL3">
    <w:name w:val="MO Terms (L3)"/>
    <w:basedOn w:val="Normal"/>
    <w:link w:val="MOTermsL3Char"/>
    <w:rsid w:val="005A4A2E"/>
    <w:pPr>
      <w:numPr>
        <w:ilvl w:val="6"/>
        <w:numId w:val="1"/>
      </w:numPr>
      <w:tabs>
        <w:tab w:val="clear" w:pos="3402"/>
      </w:tabs>
      <w:spacing w:before="120" w:after="0" w:line="240" w:lineRule="auto"/>
      <w:ind w:left="851" w:firstLine="0"/>
    </w:pPr>
    <w:rPr>
      <w:rFonts w:eastAsia="Times New Roman" w:cs="Times New Roman"/>
      <w:szCs w:val="20"/>
    </w:rPr>
  </w:style>
  <w:style w:type="character" w:customStyle="1" w:styleId="MOTermsL3Char">
    <w:name w:val="MO Terms (L3) Char"/>
    <w:basedOn w:val="DefaultParagraphFont"/>
    <w:link w:val="MOTermsL3"/>
    <w:rsid w:val="005A4A2E"/>
    <w:rPr>
      <w:rFonts w:ascii="Arial" w:eastAsia="Times New Roman" w:hAnsi="Arial" w:cs="Times New Roman"/>
      <w:szCs w:val="20"/>
    </w:rPr>
  </w:style>
  <w:style w:type="paragraph" w:customStyle="1" w:styleId="MOTermsL4">
    <w:name w:val="MO Terms (L4)"/>
    <w:basedOn w:val="Normal"/>
    <w:rsid w:val="005A4A2E"/>
    <w:pPr>
      <w:tabs>
        <w:tab w:val="num" w:pos="851"/>
      </w:tabs>
      <w:spacing w:before="120" w:after="0" w:line="240" w:lineRule="auto"/>
      <w:ind w:left="851" w:hanging="851"/>
    </w:pPr>
    <w:rPr>
      <w:rFonts w:eastAsia="Times New Roman" w:cs="Times New Roman"/>
      <w:szCs w:val="20"/>
    </w:rPr>
  </w:style>
  <w:style w:type="paragraph" w:customStyle="1" w:styleId="MOTermsL7">
    <w:name w:val="MO Terms (L7)"/>
    <w:basedOn w:val="Normal"/>
    <w:rsid w:val="005A4A2E"/>
    <w:pPr>
      <w:tabs>
        <w:tab w:val="num" w:pos="3402"/>
      </w:tabs>
      <w:spacing w:before="120" w:after="0" w:line="240" w:lineRule="auto"/>
      <w:ind w:left="3402" w:hanging="850"/>
    </w:pPr>
    <w:rPr>
      <w:rFonts w:eastAsia="Times New Roman" w:cs="Times New Roman"/>
      <w:szCs w:val="20"/>
    </w:rPr>
  </w:style>
  <w:style w:type="paragraph" w:customStyle="1" w:styleId="MOParaL2">
    <w:name w:val="MO Para (L2)"/>
    <w:basedOn w:val="Normal"/>
    <w:rsid w:val="005A4A2E"/>
    <w:pPr>
      <w:tabs>
        <w:tab w:val="num" w:pos="851"/>
      </w:tabs>
      <w:spacing w:before="240" w:after="240" w:line="260" w:lineRule="atLeast"/>
      <w:ind w:left="1418"/>
    </w:pPr>
    <w:rPr>
      <w:rFonts w:eastAsia="Times New Roman" w:cs="Times New Roman"/>
      <w:sz w:val="20"/>
      <w:szCs w:val="20"/>
    </w:rPr>
  </w:style>
  <w:style w:type="paragraph" w:customStyle="1" w:styleId="MOParaL3">
    <w:name w:val="MO Para (L3)"/>
    <w:basedOn w:val="Normal"/>
    <w:rsid w:val="005A4A2E"/>
    <w:pPr>
      <w:tabs>
        <w:tab w:val="num" w:pos="851"/>
      </w:tabs>
      <w:spacing w:before="240" w:after="240" w:line="260" w:lineRule="atLeast"/>
      <w:ind w:left="2126"/>
    </w:pPr>
    <w:rPr>
      <w:rFonts w:eastAsia="Times New Roman" w:cs="Times New Roman"/>
      <w:sz w:val="20"/>
      <w:szCs w:val="20"/>
    </w:rPr>
  </w:style>
  <w:style w:type="paragraph" w:customStyle="1" w:styleId="MOParaL6">
    <w:name w:val="MO Para (L6)"/>
    <w:basedOn w:val="Normal"/>
    <w:rsid w:val="005A4A2E"/>
    <w:pPr>
      <w:tabs>
        <w:tab w:val="num" w:pos="1701"/>
      </w:tabs>
      <w:spacing w:before="120" w:after="0" w:line="240" w:lineRule="auto"/>
      <w:ind w:left="1701" w:hanging="850"/>
    </w:pPr>
    <w:rPr>
      <w:rFonts w:eastAsia="Times New Roman" w:cs="Times New Roman"/>
      <w:szCs w:val="20"/>
    </w:rPr>
  </w:style>
  <w:style w:type="character" w:customStyle="1" w:styleId="CommentTextChar">
    <w:name w:val="Comment Text Char"/>
    <w:basedOn w:val="DefaultParagraphFont"/>
    <w:link w:val="CommentText"/>
    <w:uiPriority w:val="99"/>
    <w:semiHidden/>
    <w:rsid w:val="005A4A2E"/>
    <w:rPr>
      <w:rFonts w:ascii="Arial" w:hAnsi="Arial"/>
      <w:sz w:val="20"/>
      <w:szCs w:val="20"/>
    </w:rPr>
  </w:style>
  <w:style w:type="paragraph" w:styleId="CommentText">
    <w:name w:val="annotation text"/>
    <w:basedOn w:val="Normal"/>
    <w:link w:val="CommentTextChar"/>
    <w:uiPriority w:val="99"/>
    <w:semiHidden/>
    <w:unhideWhenUsed/>
    <w:rsid w:val="005A4A2E"/>
    <w:pPr>
      <w:spacing w:line="240" w:lineRule="auto"/>
    </w:pPr>
    <w:rPr>
      <w:sz w:val="20"/>
      <w:szCs w:val="20"/>
    </w:rPr>
  </w:style>
  <w:style w:type="character" w:customStyle="1" w:styleId="CommentTextChar1">
    <w:name w:val="Comment Text Char1"/>
    <w:basedOn w:val="DefaultParagraphFont"/>
    <w:uiPriority w:val="99"/>
    <w:semiHidden/>
    <w:rsid w:val="005A4A2E"/>
    <w:rPr>
      <w:rFonts w:ascii="Arial" w:hAnsi="Arial"/>
      <w:sz w:val="20"/>
      <w:szCs w:val="20"/>
    </w:rPr>
  </w:style>
  <w:style w:type="character" w:customStyle="1" w:styleId="CommentSubjectChar">
    <w:name w:val="Comment Subject Char"/>
    <w:basedOn w:val="CommentTextChar"/>
    <w:link w:val="CommentSubject"/>
    <w:uiPriority w:val="99"/>
    <w:semiHidden/>
    <w:rsid w:val="005A4A2E"/>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5A4A2E"/>
    <w:rPr>
      <w:b/>
      <w:bCs/>
    </w:rPr>
  </w:style>
  <w:style w:type="character" w:customStyle="1" w:styleId="CommentSubjectChar1">
    <w:name w:val="Comment Subject Char1"/>
    <w:basedOn w:val="CommentTextChar1"/>
    <w:uiPriority w:val="99"/>
    <w:semiHidden/>
    <w:rsid w:val="005A4A2E"/>
    <w:rPr>
      <w:rFonts w:ascii="Arial" w:hAnsi="Arial"/>
      <w:b/>
      <w:bCs/>
      <w:sz w:val="20"/>
      <w:szCs w:val="20"/>
    </w:rPr>
  </w:style>
  <w:style w:type="paragraph" w:customStyle="1" w:styleId="MOParaL7">
    <w:name w:val="MO Para (L7)"/>
    <w:basedOn w:val="Normal"/>
    <w:rsid w:val="005A4A2E"/>
    <w:pPr>
      <w:tabs>
        <w:tab w:val="num" w:pos="2552"/>
      </w:tabs>
      <w:spacing w:before="120" w:after="0" w:line="240" w:lineRule="auto"/>
      <w:ind w:left="2552" w:hanging="851"/>
    </w:pPr>
    <w:rPr>
      <w:rFonts w:eastAsia="Times New Roman" w:cs="Times New Roman"/>
      <w:szCs w:val="20"/>
    </w:rPr>
  </w:style>
  <w:style w:type="paragraph" w:customStyle="1" w:styleId="MOTermsL5">
    <w:name w:val="MO Terms (L5)"/>
    <w:basedOn w:val="Normal"/>
    <w:link w:val="MOTermsL5Char"/>
    <w:rsid w:val="005A4A2E"/>
    <w:pPr>
      <w:tabs>
        <w:tab w:val="num" w:pos="1701"/>
      </w:tabs>
      <w:spacing w:before="120" w:after="0" w:line="240" w:lineRule="auto"/>
      <w:ind w:left="1701" w:hanging="850"/>
    </w:pPr>
    <w:rPr>
      <w:rFonts w:eastAsia="Times New Roman" w:cs="Times New Roman"/>
      <w:szCs w:val="20"/>
    </w:rPr>
  </w:style>
  <w:style w:type="character" w:customStyle="1" w:styleId="MOTermsL5Char">
    <w:name w:val="MO Terms (L5) Char"/>
    <w:basedOn w:val="DefaultParagraphFont"/>
    <w:link w:val="MOTermsL5"/>
    <w:rsid w:val="005A4A2E"/>
    <w:rPr>
      <w:rFonts w:ascii="Arial" w:eastAsia="Times New Roman" w:hAnsi="Arial" w:cs="Times New Roman"/>
      <w:szCs w:val="20"/>
    </w:rPr>
  </w:style>
  <w:style w:type="paragraph" w:customStyle="1" w:styleId="MOTermsL6">
    <w:name w:val="MO Terms (L6)"/>
    <w:basedOn w:val="Normal"/>
    <w:rsid w:val="005A4A2E"/>
    <w:pPr>
      <w:tabs>
        <w:tab w:val="num" w:pos="2553"/>
      </w:tabs>
      <w:spacing w:before="120" w:after="0" w:line="240" w:lineRule="auto"/>
      <w:ind w:left="2553" w:hanging="851"/>
    </w:pPr>
    <w:rPr>
      <w:rFonts w:eastAsia="Times New Roman" w:cs="Times New Roman"/>
      <w:szCs w:val="20"/>
    </w:rPr>
  </w:style>
  <w:style w:type="paragraph" w:customStyle="1" w:styleId="MOParaL4">
    <w:name w:val="MO Para (L4)"/>
    <w:basedOn w:val="Normal"/>
    <w:rsid w:val="005A4A2E"/>
    <w:pPr>
      <w:spacing w:before="240" w:after="240" w:line="260" w:lineRule="atLeast"/>
      <w:ind w:left="2835"/>
    </w:pPr>
    <w:rPr>
      <w:rFonts w:eastAsia="Times New Roman" w:cs="Times New Roman"/>
      <w:sz w:val="20"/>
      <w:szCs w:val="20"/>
    </w:rPr>
  </w:style>
  <w:style w:type="paragraph" w:customStyle="1" w:styleId="MOParaL1">
    <w:name w:val="MO Para (L1)"/>
    <w:basedOn w:val="Normal"/>
    <w:rsid w:val="005A4A2E"/>
    <w:pPr>
      <w:spacing w:before="240" w:after="240" w:line="260" w:lineRule="atLeast"/>
      <w:ind w:left="709"/>
    </w:pPr>
    <w:rPr>
      <w:rFonts w:eastAsia="Times New Roman" w:cs="Times New Roman"/>
      <w:sz w:val="20"/>
      <w:szCs w:val="20"/>
    </w:rPr>
  </w:style>
  <w:style w:type="paragraph" w:customStyle="1" w:styleId="ListRoman65">
    <w:name w:val="ListRoman6.5"/>
    <w:basedOn w:val="Normal"/>
    <w:rsid w:val="005A4A2E"/>
    <w:pPr>
      <w:widowControl w:val="0"/>
      <w:numPr>
        <w:numId w:val="2"/>
      </w:numPr>
      <w:spacing w:after="0" w:line="240" w:lineRule="auto"/>
      <w:jc w:val="both"/>
    </w:pPr>
    <w:rPr>
      <w:rFonts w:ascii="Palatino" w:eastAsia="Times New Roman" w:hAnsi="Palatino" w:cs="Times New Roman"/>
      <w:sz w:val="20"/>
      <w:szCs w:val="24"/>
    </w:rPr>
  </w:style>
  <w:style w:type="paragraph" w:customStyle="1" w:styleId="Recital1">
    <w:name w:val="Recital 1"/>
    <w:basedOn w:val="Normal"/>
    <w:qFormat/>
    <w:rsid w:val="005A4A2E"/>
    <w:pPr>
      <w:numPr>
        <w:ilvl w:val="1"/>
        <w:numId w:val="4"/>
      </w:numPr>
      <w:spacing w:before="240" w:after="240" w:line="260" w:lineRule="atLeast"/>
      <w:outlineLvl w:val="0"/>
    </w:pPr>
    <w:rPr>
      <w:sz w:val="20"/>
    </w:rPr>
  </w:style>
  <w:style w:type="paragraph" w:customStyle="1" w:styleId="Recital2">
    <w:name w:val="Recital 2"/>
    <w:basedOn w:val="Normal"/>
    <w:qFormat/>
    <w:rsid w:val="005A4A2E"/>
    <w:pPr>
      <w:tabs>
        <w:tab w:val="num" w:pos="1418"/>
      </w:tabs>
      <w:spacing w:before="240" w:after="240" w:line="260" w:lineRule="atLeast"/>
      <w:ind w:left="1418" w:hanging="709"/>
      <w:outlineLvl w:val="1"/>
    </w:pPr>
    <w:rPr>
      <w:sz w:val="20"/>
    </w:rPr>
  </w:style>
  <w:style w:type="paragraph" w:customStyle="1" w:styleId="Recital3">
    <w:name w:val="Recital 3"/>
    <w:basedOn w:val="Normal"/>
    <w:qFormat/>
    <w:rsid w:val="005A4A2E"/>
    <w:pPr>
      <w:tabs>
        <w:tab w:val="num" w:pos="2126"/>
      </w:tabs>
      <w:spacing w:before="240" w:after="240" w:line="260" w:lineRule="atLeast"/>
      <w:ind w:left="2127" w:hanging="709"/>
      <w:outlineLvl w:val="2"/>
    </w:pPr>
    <w:rPr>
      <w:sz w:val="20"/>
    </w:rPr>
  </w:style>
  <w:style w:type="paragraph" w:customStyle="1" w:styleId="Recital4">
    <w:name w:val="Recital 4"/>
    <w:basedOn w:val="Normal"/>
    <w:qFormat/>
    <w:rsid w:val="005A4A2E"/>
    <w:pPr>
      <w:tabs>
        <w:tab w:val="num" w:pos="2835"/>
      </w:tabs>
      <w:spacing w:before="240" w:after="240" w:line="260" w:lineRule="atLeast"/>
      <w:ind w:left="2835" w:hanging="709"/>
      <w:outlineLvl w:val="3"/>
    </w:pPr>
    <w:rPr>
      <w:sz w:val="20"/>
    </w:rPr>
  </w:style>
  <w:style w:type="paragraph" w:customStyle="1" w:styleId="TblBodyText">
    <w:name w:val="Tbl Body Text"/>
    <w:basedOn w:val="Normal"/>
    <w:qFormat/>
    <w:rsid w:val="005A4A2E"/>
    <w:pPr>
      <w:spacing w:before="240" w:after="240" w:line="260" w:lineRule="atLeast"/>
    </w:pPr>
    <w:rPr>
      <w:rFonts w:eastAsia="Times New Roman" w:cs="Arial"/>
      <w:sz w:val="20"/>
      <w:szCs w:val="20"/>
    </w:rPr>
  </w:style>
  <w:style w:type="paragraph" w:customStyle="1" w:styleId="Subhead">
    <w:name w:val="Subhead"/>
    <w:basedOn w:val="Normal"/>
    <w:next w:val="Normal"/>
    <w:rsid w:val="005A4A2E"/>
    <w:pPr>
      <w:spacing w:before="240" w:after="240" w:line="260" w:lineRule="atLeast"/>
    </w:pPr>
    <w:rPr>
      <w:rFonts w:eastAsia="Times New Roman" w:cs="Arial Bold"/>
      <w:bCs/>
      <w:sz w:val="24"/>
      <w:szCs w:val="24"/>
    </w:rPr>
  </w:style>
  <w:style w:type="paragraph" w:customStyle="1" w:styleId="Heading2Notbold">
    <w:name w:val="Heading 2 Not bold"/>
    <w:basedOn w:val="Heading2"/>
    <w:qFormat/>
    <w:rsid w:val="005A4A2E"/>
    <w:rPr>
      <w:b w:val="0"/>
    </w:rPr>
  </w:style>
  <w:style w:type="paragraph" w:customStyle="1" w:styleId="HeadTOC">
    <w:name w:val="Head TOC"/>
    <w:basedOn w:val="Normal"/>
    <w:next w:val="Normal"/>
    <w:rsid w:val="005A4A2E"/>
    <w:pPr>
      <w:spacing w:before="240" w:after="600" w:line="260" w:lineRule="atLeast"/>
    </w:pPr>
    <w:rPr>
      <w:rFonts w:eastAsia="Times New Roman" w:cs="Arial"/>
      <w:bCs/>
      <w:sz w:val="30"/>
      <w:szCs w:val="28"/>
    </w:rPr>
  </w:style>
  <w:style w:type="paragraph" w:customStyle="1" w:styleId="Execution">
    <w:name w:val="Execution"/>
    <w:basedOn w:val="Normal"/>
    <w:rsid w:val="005A4A2E"/>
    <w:pPr>
      <w:spacing w:after="0" w:line="240" w:lineRule="auto"/>
    </w:pPr>
    <w:rPr>
      <w:rFonts w:eastAsia="Times New Roman" w:cs="Times New Roman"/>
      <w:sz w:val="20"/>
      <w:szCs w:val="20"/>
    </w:rPr>
  </w:style>
  <w:style w:type="paragraph" w:styleId="TOC2">
    <w:name w:val="toc 2"/>
    <w:basedOn w:val="Normal"/>
    <w:next w:val="Normal"/>
    <w:autoRedefine/>
    <w:uiPriority w:val="39"/>
    <w:unhideWhenUsed/>
    <w:rsid w:val="005A4A2E"/>
    <w:pPr>
      <w:tabs>
        <w:tab w:val="left" w:pos="880"/>
        <w:tab w:val="left" w:pos="1418"/>
        <w:tab w:val="right" w:pos="9628"/>
      </w:tabs>
      <w:spacing w:before="240" w:after="120" w:line="260" w:lineRule="atLeast"/>
      <w:ind w:left="1418" w:hanging="709"/>
    </w:pPr>
    <w:rPr>
      <w:noProof/>
      <w:sz w:val="20"/>
    </w:rPr>
  </w:style>
  <w:style w:type="paragraph" w:customStyle="1" w:styleId="Indent1">
    <w:name w:val="Indent 1"/>
    <w:basedOn w:val="Normal"/>
    <w:rsid w:val="005A4A2E"/>
    <w:pPr>
      <w:spacing w:before="120" w:after="120" w:line="240" w:lineRule="auto"/>
      <w:ind w:left="851"/>
      <w:jc w:val="both"/>
    </w:pPr>
    <w:rPr>
      <w:rFonts w:ascii="Times New Roman" w:eastAsia="Times New Roman" w:hAnsi="Times New Roman" w:cs="Times New Roman"/>
      <w:sz w:val="24"/>
      <w:szCs w:val="24"/>
      <w:lang w:eastAsia="en-AU"/>
    </w:rPr>
  </w:style>
  <w:style w:type="paragraph" w:styleId="NoSpacing">
    <w:name w:val="No Spacing"/>
    <w:uiPriority w:val="1"/>
    <w:qFormat/>
    <w:rsid w:val="005A4A2E"/>
    <w:pPr>
      <w:spacing w:after="0" w:line="240" w:lineRule="auto"/>
    </w:pPr>
    <w:rPr>
      <w:rFonts w:ascii="Arial" w:hAnsi="Arial"/>
    </w:rPr>
  </w:style>
  <w:style w:type="paragraph" w:styleId="TOC3">
    <w:name w:val="toc 3"/>
    <w:basedOn w:val="Normal"/>
    <w:next w:val="Normal"/>
    <w:autoRedefine/>
    <w:uiPriority w:val="39"/>
    <w:unhideWhenUsed/>
    <w:rsid w:val="005A4A2E"/>
    <w:pPr>
      <w:spacing w:after="100" w:line="259" w:lineRule="auto"/>
      <w:ind w:left="440"/>
    </w:pPr>
    <w:rPr>
      <w:rFonts w:asciiTheme="minorHAnsi" w:eastAsiaTheme="minorEastAsia" w:hAnsiTheme="minorHAnsi"/>
      <w:lang w:eastAsia="en-AU"/>
    </w:rPr>
  </w:style>
  <w:style w:type="paragraph" w:styleId="TOC4">
    <w:name w:val="toc 4"/>
    <w:basedOn w:val="Normal"/>
    <w:next w:val="Normal"/>
    <w:autoRedefine/>
    <w:uiPriority w:val="39"/>
    <w:unhideWhenUsed/>
    <w:rsid w:val="005A4A2E"/>
    <w:pPr>
      <w:spacing w:after="100" w:line="259" w:lineRule="auto"/>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5A4A2E"/>
    <w:pPr>
      <w:spacing w:after="100" w:line="259" w:lineRule="auto"/>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5A4A2E"/>
    <w:pPr>
      <w:spacing w:after="100" w:line="259" w:lineRule="auto"/>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5A4A2E"/>
    <w:pPr>
      <w:spacing w:after="100" w:line="259" w:lineRule="auto"/>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5A4A2E"/>
    <w:pPr>
      <w:spacing w:after="100" w:line="259" w:lineRule="auto"/>
      <w:ind w:left="1540"/>
    </w:pPr>
    <w:rPr>
      <w:rFonts w:asciiTheme="minorHAnsi" w:eastAsiaTheme="minorEastAsia" w:hAnsiTheme="minorHAnsi"/>
      <w:lang w:eastAsia="en-AU"/>
    </w:rPr>
  </w:style>
  <w:style w:type="paragraph" w:styleId="TOC9">
    <w:name w:val="toc 9"/>
    <w:basedOn w:val="Normal"/>
    <w:next w:val="Normal"/>
    <w:autoRedefine/>
    <w:uiPriority w:val="39"/>
    <w:unhideWhenUsed/>
    <w:rsid w:val="005A4A2E"/>
    <w:pPr>
      <w:spacing w:after="100" w:line="259" w:lineRule="auto"/>
      <w:ind w:left="1760"/>
    </w:pPr>
    <w:rPr>
      <w:rFonts w:asciiTheme="minorHAnsi" w:eastAsiaTheme="minorEastAsia" w:hAnsiTheme="minorHAnsi"/>
      <w:lang w:eastAsia="en-AU"/>
    </w:rPr>
  </w:style>
  <w:style w:type="paragraph" w:styleId="BodyText3">
    <w:name w:val="Body Text 3"/>
    <w:basedOn w:val="Normal"/>
    <w:link w:val="BodyText3Char"/>
    <w:unhideWhenUsed/>
    <w:rsid w:val="005A4A2E"/>
    <w:pPr>
      <w:spacing w:after="120"/>
    </w:pPr>
    <w:rPr>
      <w:sz w:val="16"/>
      <w:szCs w:val="16"/>
    </w:rPr>
  </w:style>
  <w:style w:type="character" w:customStyle="1" w:styleId="BodyText3Char">
    <w:name w:val="Body Text 3 Char"/>
    <w:basedOn w:val="DefaultParagraphFont"/>
    <w:link w:val="BodyText3"/>
    <w:rsid w:val="005A4A2E"/>
    <w:rPr>
      <w:rFonts w:ascii="Arial" w:hAnsi="Arial"/>
      <w:sz w:val="16"/>
      <w:szCs w:val="16"/>
    </w:rPr>
  </w:style>
  <w:style w:type="paragraph" w:customStyle="1" w:styleId="NumTwo">
    <w:name w:val="NumTwo"/>
    <w:basedOn w:val="Normal"/>
    <w:rsid w:val="005A4A2E"/>
    <w:pPr>
      <w:tabs>
        <w:tab w:val="num" w:pos="1143"/>
      </w:tabs>
      <w:spacing w:after="0" w:line="240" w:lineRule="auto"/>
      <w:ind w:left="1143" w:hanging="567"/>
    </w:pPr>
    <w:rPr>
      <w:rFonts w:eastAsia="Times New Roman" w:cs="Times New Roman"/>
      <w:sz w:val="21"/>
      <w:szCs w:val="20"/>
      <w:lang w:eastAsia="en-AU"/>
    </w:rPr>
  </w:style>
  <w:style w:type="paragraph" w:customStyle="1" w:styleId="NumThree">
    <w:name w:val="NumThree"/>
    <w:basedOn w:val="NumTwo"/>
    <w:rsid w:val="005A4A2E"/>
    <w:pPr>
      <w:numPr>
        <w:ilvl w:val="2"/>
      </w:numPr>
      <w:tabs>
        <w:tab w:val="num" w:pos="1143"/>
      </w:tabs>
      <w:ind w:left="1143" w:hanging="567"/>
    </w:pPr>
  </w:style>
  <w:style w:type="paragraph" w:customStyle="1" w:styleId="NumFour">
    <w:name w:val="NumFour"/>
    <w:basedOn w:val="NumThree"/>
    <w:rsid w:val="005A4A2E"/>
    <w:pPr>
      <w:numPr>
        <w:ilvl w:val="3"/>
      </w:numPr>
      <w:tabs>
        <w:tab w:val="num" w:pos="1143"/>
      </w:tabs>
      <w:ind w:left="1143" w:hanging="567"/>
    </w:pPr>
  </w:style>
  <w:style w:type="paragraph" w:customStyle="1" w:styleId="NumOne">
    <w:name w:val="NumOne"/>
    <w:basedOn w:val="Normal"/>
    <w:next w:val="NumTwo"/>
    <w:rsid w:val="005A4A2E"/>
    <w:pPr>
      <w:keepNext/>
      <w:numPr>
        <w:ilvl w:val="2"/>
        <w:numId w:val="7"/>
      </w:numPr>
      <w:tabs>
        <w:tab w:val="clear" w:pos="1844"/>
        <w:tab w:val="num" w:pos="567"/>
      </w:tabs>
      <w:spacing w:before="80" w:after="0" w:line="240" w:lineRule="auto"/>
      <w:ind w:left="567" w:hanging="567"/>
    </w:pPr>
    <w:rPr>
      <w:rFonts w:eastAsia="Times New Roman" w:cs="Times New Roman"/>
      <w:b/>
      <w:sz w:val="21"/>
      <w:szCs w:val="20"/>
      <w:lang w:eastAsia="en-AU"/>
    </w:rPr>
  </w:style>
  <w:style w:type="paragraph" w:customStyle="1" w:styleId="NumFive">
    <w:name w:val="NumFive"/>
    <w:basedOn w:val="NumFour"/>
    <w:rsid w:val="005A4A2E"/>
    <w:pPr>
      <w:numPr>
        <w:ilvl w:val="4"/>
      </w:numPr>
      <w:tabs>
        <w:tab w:val="num" w:pos="360"/>
        <w:tab w:val="num" w:pos="1143"/>
      </w:tabs>
      <w:ind w:left="1143" w:hanging="567"/>
    </w:pPr>
  </w:style>
  <w:style w:type="character" w:customStyle="1" w:styleId="LIVdottedtab">
    <w:name w:val="LIV_dotted tab"/>
    <w:rsid w:val="005A4A2E"/>
    <w:rPr>
      <w:rFonts w:ascii="HelveticaLTStd-Light" w:hAnsi="HelveticaLTStd-Light" w:cs="HelveticaLTStd-Light"/>
      <w:sz w:val="8"/>
      <w:szCs w:val="8"/>
    </w:rPr>
  </w:style>
  <w:style w:type="paragraph" w:customStyle="1" w:styleId="MOParaL9">
    <w:name w:val="MO Para (L9)"/>
    <w:basedOn w:val="Normal"/>
    <w:rsid w:val="005A4A2E"/>
    <w:pPr>
      <w:numPr>
        <w:ilvl w:val="7"/>
        <w:numId w:val="8"/>
      </w:numPr>
      <w:spacing w:before="120" w:after="0" w:line="240" w:lineRule="auto"/>
    </w:pPr>
    <w:rPr>
      <w:rFonts w:eastAsia="Times New Roman" w:cs="Times New Roman"/>
      <w:szCs w:val="20"/>
    </w:rPr>
  </w:style>
  <w:style w:type="paragraph" w:styleId="NormalIndent">
    <w:name w:val="Normal Indent"/>
    <w:basedOn w:val="Normal"/>
    <w:link w:val="NormalIndentChar"/>
    <w:uiPriority w:val="99"/>
    <w:rsid w:val="005A4A2E"/>
    <w:pPr>
      <w:spacing w:after="0" w:line="240" w:lineRule="auto"/>
      <w:ind w:left="720"/>
    </w:pPr>
    <w:rPr>
      <w:rFonts w:ascii="Times New Roman" w:eastAsia="Calibri" w:hAnsi="Times New Roman" w:cs="Times New Roman"/>
      <w:sz w:val="24"/>
      <w:szCs w:val="20"/>
      <w:lang w:val="en-US"/>
    </w:rPr>
  </w:style>
  <w:style w:type="character" w:customStyle="1" w:styleId="NormalIndentChar">
    <w:name w:val="Normal Indent Char"/>
    <w:link w:val="NormalIndent"/>
    <w:uiPriority w:val="99"/>
    <w:rsid w:val="005A4A2E"/>
    <w:rPr>
      <w:rFonts w:ascii="Times New Roman" w:eastAsia="Calibri" w:hAnsi="Times New Roman" w:cs="Times New Roman"/>
      <w:sz w:val="24"/>
      <w:szCs w:val="20"/>
      <w:lang w:val="en-US"/>
    </w:rPr>
  </w:style>
  <w:style w:type="paragraph" w:customStyle="1" w:styleId="MLCBODY1">
    <w:name w:val="MLC BODY1"/>
    <w:basedOn w:val="Normal"/>
    <w:rsid w:val="005A4A2E"/>
    <w:pPr>
      <w:spacing w:after="240" w:line="240" w:lineRule="auto"/>
      <w:ind w:left="851"/>
      <w:jc w:val="both"/>
    </w:pPr>
    <w:rPr>
      <w:rFonts w:ascii="Times New Roman" w:eastAsia="Times New Roman" w:hAnsi="Times New Roman" w:cs="Times New Roman"/>
      <w:szCs w:val="20"/>
    </w:rPr>
  </w:style>
  <w:style w:type="paragraph" w:customStyle="1" w:styleId="LDStandardBodyText">
    <w:name w:val="LD_Standard_BodyText"/>
    <w:basedOn w:val="Normal"/>
    <w:rsid w:val="005A4A2E"/>
    <w:pPr>
      <w:spacing w:after="240" w:line="240" w:lineRule="auto"/>
      <w:jc w:val="both"/>
    </w:pPr>
    <w:rPr>
      <w:rFonts w:eastAsia="Times New Roman" w:cs="Arial"/>
      <w:sz w:val="24"/>
      <w:szCs w:val="20"/>
    </w:rPr>
  </w:style>
  <w:style w:type="paragraph" w:customStyle="1" w:styleId="rxpindent1">
    <w:name w:val="rx.p.indent1"/>
    <w:basedOn w:val="Normal"/>
    <w:rsid w:val="005A4A2E"/>
    <w:pPr>
      <w:keepNext/>
      <w:widowControl w:val="0"/>
      <w:spacing w:after="120" w:line="240" w:lineRule="auto"/>
      <w:ind w:left="720"/>
      <w:jc w:val="both"/>
    </w:pPr>
    <w:rPr>
      <w:rFonts w:eastAsia="Times New Roman" w:cs="Arial"/>
      <w:bCs/>
      <w:iCs/>
      <w:sz w:val="20"/>
      <w:szCs w:val="20"/>
      <w:lang w:eastAsia="en-AU"/>
    </w:rPr>
  </w:style>
  <w:style w:type="character" w:styleId="Strong">
    <w:name w:val="Strong"/>
    <w:basedOn w:val="DefaultParagraphFont"/>
    <w:qFormat/>
    <w:rsid w:val="005A4A2E"/>
    <w:rPr>
      <w:b/>
      <w:bCs/>
    </w:rPr>
  </w:style>
  <w:style w:type="paragraph" w:customStyle="1" w:styleId="MOTermsL8">
    <w:name w:val="MO Terms (L8)"/>
    <w:basedOn w:val="Normal"/>
    <w:rsid w:val="005A4A2E"/>
    <w:pPr>
      <w:tabs>
        <w:tab w:val="num" w:pos="4253"/>
      </w:tabs>
      <w:spacing w:before="120" w:after="0" w:line="240" w:lineRule="auto"/>
      <w:ind w:left="4253" w:hanging="851"/>
    </w:pPr>
    <w:rPr>
      <w:rFonts w:eastAsia="Times New Roman" w:cs="Times New Roman"/>
      <w:szCs w:val="20"/>
    </w:rPr>
  </w:style>
  <w:style w:type="paragraph" w:styleId="BodyText">
    <w:name w:val="Body Text"/>
    <w:basedOn w:val="Normal"/>
    <w:link w:val="BodyTextChar"/>
    <w:unhideWhenUsed/>
    <w:rsid w:val="005A4A2E"/>
    <w:pPr>
      <w:spacing w:after="120"/>
    </w:pPr>
  </w:style>
  <w:style w:type="character" w:customStyle="1" w:styleId="BodyTextChar">
    <w:name w:val="Body Text Char"/>
    <w:basedOn w:val="DefaultParagraphFont"/>
    <w:link w:val="BodyText"/>
    <w:rsid w:val="005A4A2E"/>
    <w:rPr>
      <w:rFonts w:ascii="Arial" w:hAnsi="Arial"/>
    </w:rPr>
  </w:style>
  <w:style w:type="paragraph" w:styleId="FootnoteText">
    <w:name w:val="footnote text"/>
    <w:basedOn w:val="Normal"/>
    <w:link w:val="FootnoteTextChar"/>
    <w:uiPriority w:val="99"/>
    <w:semiHidden/>
    <w:unhideWhenUsed/>
    <w:rsid w:val="005A4A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A2E"/>
    <w:rPr>
      <w:rFonts w:ascii="Arial" w:hAnsi="Arial"/>
      <w:sz w:val="20"/>
      <w:szCs w:val="20"/>
    </w:rPr>
  </w:style>
  <w:style w:type="character" w:styleId="FootnoteReference">
    <w:name w:val="footnote reference"/>
    <w:basedOn w:val="DefaultParagraphFont"/>
    <w:uiPriority w:val="99"/>
    <w:semiHidden/>
    <w:unhideWhenUsed/>
    <w:rsid w:val="005A4A2E"/>
    <w:rPr>
      <w:vertAlign w:val="superscript"/>
    </w:rPr>
  </w:style>
  <w:style w:type="character" w:styleId="CommentReference">
    <w:name w:val="annotation reference"/>
    <w:basedOn w:val="DefaultParagraphFont"/>
    <w:semiHidden/>
    <w:unhideWhenUsed/>
    <w:rsid w:val="005A4A2E"/>
    <w:rPr>
      <w:sz w:val="16"/>
      <w:szCs w:val="16"/>
    </w:rPr>
  </w:style>
  <w:style w:type="paragraph" w:styleId="BodyTextIndent2">
    <w:name w:val="Body Text Indent 2"/>
    <w:basedOn w:val="Normal"/>
    <w:link w:val="BodyTextIndent2Char"/>
    <w:unhideWhenUsed/>
    <w:rsid w:val="005A4A2E"/>
    <w:pPr>
      <w:spacing w:after="120" w:line="480" w:lineRule="auto"/>
      <w:ind w:left="283"/>
    </w:pPr>
  </w:style>
  <w:style w:type="character" w:customStyle="1" w:styleId="BodyTextIndent2Char">
    <w:name w:val="Body Text Indent 2 Char"/>
    <w:basedOn w:val="DefaultParagraphFont"/>
    <w:link w:val="BodyTextIndent2"/>
    <w:rsid w:val="005A4A2E"/>
    <w:rPr>
      <w:rFonts w:ascii="Arial" w:hAnsi="Arial"/>
    </w:rPr>
  </w:style>
  <w:style w:type="paragraph" w:styleId="BodyTextIndent3">
    <w:name w:val="Body Text Indent 3"/>
    <w:basedOn w:val="Normal"/>
    <w:link w:val="BodyTextIndent3Char"/>
    <w:rsid w:val="005A4A2E"/>
    <w:pPr>
      <w:tabs>
        <w:tab w:val="left" w:pos="360"/>
        <w:tab w:val="left" w:pos="1080"/>
      </w:tabs>
      <w:spacing w:after="0" w:line="240" w:lineRule="auto"/>
      <w:ind w:left="720"/>
    </w:pPr>
    <w:rPr>
      <w:rFonts w:ascii="Times New Roman" w:eastAsia="Times New Roman" w:hAnsi="Times New Roman" w:cs="Times New Roman"/>
      <w:sz w:val="20"/>
      <w:szCs w:val="20"/>
      <w:lang w:val="en-NZ"/>
    </w:rPr>
  </w:style>
  <w:style w:type="character" w:customStyle="1" w:styleId="BodyTextIndent3Char">
    <w:name w:val="Body Text Indent 3 Char"/>
    <w:basedOn w:val="DefaultParagraphFont"/>
    <w:link w:val="BodyTextIndent3"/>
    <w:rsid w:val="005A4A2E"/>
    <w:rPr>
      <w:rFonts w:ascii="Times New Roman" w:eastAsia="Times New Roman" w:hAnsi="Times New Roman" w:cs="Times New Roman"/>
      <w:sz w:val="20"/>
      <w:szCs w:val="20"/>
      <w:lang w:val="en-NZ"/>
    </w:rPr>
  </w:style>
  <w:style w:type="paragraph" w:styleId="BodyText2">
    <w:name w:val="Body Text 2"/>
    <w:basedOn w:val="Normal"/>
    <w:link w:val="BodyText2Char"/>
    <w:rsid w:val="005A4A2E"/>
    <w:pPr>
      <w:spacing w:after="0" w:line="240" w:lineRule="auto"/>
    </w:pPr>
    <w:rPr>
      <w:rFonts w:ascii="Times New Roman" w:eastAsia="Times New Roman" w:hAnsi="Times New Roman" w:cs="Times New Roman"/>
      <w:i/>
      <w:sz w:val="20"/>
      <w:szCs w:val="20"/>
      <w:lang w:val="en-NZ"/>
    </w:rPr>
  </w:style>
  <w:style w:type="character" w:customStyle="1" w:styleId="BodyText2Char">
    <w:name w:val="Body Text 2 Char"/>
    <w:basedOn w:val="DefaultParagraphFont"/>
    <w:link w:val="BodyText2"/>
    <w:rsid w:val="005A4A2E"/>
    <w:rPr>
      <w:rFonts w:ascii="Times New Roman" w:eastAsia="Times New Roman" w:hAnsi="Times New Roman" w:cs="Times New Roman"/>
      <w:i/>
      <w:sz w:val="20"/>
      <w:szCs w:val="20"/>
      <w:lang w:val="en-NZ"/>
    </w:rPr>
  </w:style>
  <w:style w:type="paragraph" w:styleId="Revision">
    <w:name w:val="Revision"/>
    <w:hidden/>
    <w:uiPriority w:val="99"/>
    <w:semiHidden/>
    <w:rsid w:val="005A4A2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40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E7535-C621-4AAE-A398-12C558BA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6372</Words>
  <Characters>36323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42610</CharactersWithSpaces>
  <SharedDoc>false</SharedDoc>
  <HyperlinkBase>SGE-526586-9-73-V1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Terms and Conditions</dc:subject>
  <dc:creator>pimmstaylor</dc:creator>
  <cp:keywords/>
  <dc:description>Terms and Conditions (updated 15022018)</dc:description>
  <cp:lastModifiedBy>James Bieleny</cp:lastModifiedBy>
  <cp:revision>9</cp:revision>
  <dcterms:created xsi:type="dcterms:W3CDTF">2018-06-21T05:09:00Z</dcterms:created>
  <dcterms:modified xsi:type="dcterms:W3CDTF">2018-06-25T00:43:00Z</dcterms:modified>
  <cp:category>SGE-526586-9-73-V1</cp:category>
</cp:coreProperties>
</file>